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78" w:rsidRPr="00E42072" w:rsidRDefault="00B52178" w:rsidP="00B52178">
      <w:pPr>
        <w:shd w:val="clear" w:color="auto" w:fill="FFFFFF"/>
        <w:spacing w:before="153"/>
        <w:jc w:val="right"/>
        <w:textAlignment w:val="baseline"/>
        <w:rPr>
          <w:b/>
          <w:bCs/>
          <w:i/>
          <w:color w:val="231F20"/>
        </w:rPr>
      </w:pPr>
      <w:r w:rsidRPr="00E42072">
        <w:rPr>
          <w:b/>
          <w:bCs/>
          <w:i/>
          <w:color w:val="231F20"/>
        </w:rPr>
        <w:t>Prijedlog</w:t>
      </w:r>
    </w:p>
    <w:p w:rsidR="00B52178" w:rsidRDefault="00B52178" w:rsidP="00B52178">
      <w:pPr>
        <w:shd w:val="clear" w:color="auto" w:fill="FFFFFF"/>
        <w:spacing w:before="153"/>
        <w:jc w:val="center"/>
        <w:textAlignment w:val="baseline"/>
        <w:rPr>
          <w:b/>
          <w:bCs/>
          <w:color w:val="231F20"/>
        </w:rPr>
      </w:pPr>
    </w:p>
    <w:p w:rsidR="00B52178" w:rsidRPr="000D780B" w:rsidRDefault="00B52178" w:rsidP="00B52178">
      <w:pPr>
        <w:shd w:val="clear" w:color="auto" w:fill="FFFFFF"/>
        <w:spacing w:before="153"/>
        <w:jc w:val="center"/>
        <w:textAlignment w:val="baseline"/>
        <w:rPr>
          <w:b/>
          <w:bCs/>
          <w:color w:val="231F20"/>
        </w:rPr>
      </w:pPr>
      <w:r w:rsidRPr="000D780B">
        <w:rPr>
          <w:b/>
          <w:bCs/>
          <w:color w:val="231F20"/>
        </w:rPr>
        <w:t>P</w:t>
      </w:r>
      <w:r>
        <w:rPr>
          <w:b/>
          <w:bCs/>
          <w:color w:val="231F20"/>
        </w:rPr>
        <w:t xml:space="preserve"> </w:t>
      </w:r>
      <w:r w:rsidRPr="000D780B">
        <w:rPr>
          <w:b/>
          <w:bCs/>
          <w:color w:val="231F20"/>
        </w:rPr>
        <w:t>R</w:t>
      </w:r>
      <w:r>
        <w:rPr>
          <w:b/>
          <w:bCs/>
          <w:color w:val="231F20"/>
        </w:rPr>
        <w:t xml:space="preserve"> </w:t>
      </w:r>
      <w:r w:rsidRPr="000D780B">
        <w:rPr>
          <w:b/>
          <w:bCs/>
          <w:color w:val="231F20"/>
        </w:rPr>
        <w:t>O</w:t>
      </w:r>
      <w:r>
        <w:rPr>
          <w:b/>
          <w:bCs/>
          <w:color w:val="231F20"/>
        </w:rPr>
        <w:t xml:space="preserve"> </w:t>
      </w:r>
      <w:r w:rsidRPr="000D780B">
        <w:rPr>
          <w:b/>
          <w:bCs/>
          <w:color w:val="231F20"/>
        </w:rPr>
        <w:t>G</w:t>
      </w:r>
      <w:r>
        <w:rPr>
          <w:b/>
          <w:bCs/>
          <w:color w:val="231F20"/>
        </w:rPr>
        <w:t xml:space="preserve"> </w:t>
      </w:r>
      <w:r w:rsidRPr="000D780B">
        <w:rPr>
          <w:b/>
          <w:bCs/>
          <w:color w:val="231F20"/>
        </w:rPr>
        <w:t>R</w:t>
      </w:r>
      <w:r>
        <w:rPr>
          <w:b/>
          <w:bCs/>
          <w:color w:val="231F20"/>
        </w:rPr>
        <w:t xml:space="preserve"> </w:t>
      </w:r>
      <w:r w:rsidRPr="000D780B">
        <w:rPr>
          <w:b/>
          <w:bCs/>
          <w:color w:val="231F20"/>
        </w:rPr>
        <w:t>A</w:t>
      </w:r>
      <w:r>
        <w:rPr>
          <w:b/>
          <w:bCs/>
          <w:color w:val="231F20"/>
        </w:rPr>
        <w:t xml:space="preserve"> </w:t>
      </w:r>
      <w:r w:rsidRPr="000D780B">
        <w:rPr>
          <w:b/>
          <w:bCs/>
          <w:color w:val="231F20"/>
        </w:rPr>
        <w:t>M</w:t>
      </w:r>
    </w:p>
    <w:p w:rsidR="00B52178" w:rsidRPr="000E4205" w:rsidRDefault="00B52178" w:rsidP="00B52178">
      <w:pPr>
        <w:shd w:val="clear" w:color="auto" w:fill="FFFFFF"/>
        <w:spacing w:before="68" w:after="72"/>
        <w:jc w:val="center"/>
        <w:textAlignment w:val="baseline"/>
        <w:rPr>
          <w:b/>
          <w:bCs/>
          <w:color w:val="231F20"/>
        </w:rPr>
      </w:pPr>
      <w:r w:rsidRPr="000E4205">
        <w:rPr>
          <w:b/>
          <w:bCs/>
          <w:color w:val="231F20"/>
        </w:rPr>
        <w:t xml:space="preserve">AKTIVNOSTI U PROVEDBI POSEBNIH MJERA ZAŠTITE OD POŽARA </w:t>
      </w:r>
    </w:p>
    <w:p w:rsidR="00B52178" w:rsidRPr="000E4205" w:rsidRDefault="00B52178" w:rsidP="00B52178">
      <w:pPr>
        <w:shd w:val="clear" w:color="auto" w:fill="FFFFFF"/>
        <w:spacing w:before="68" w:after="72"/>
        <w:jc w:val="center"/>
        <w:textAlignment w:val="baseline"/>
        <w:rPr>
          <w:b/>
          <w:bCs/>
          <w:color w:val="231F20"/>
        </w:rPr>
      </w:pPr>
      <w:r w:rsidRPr="000E4205">
        <w:rPr>
          <w:b/>
          <w:bCs/>
          <w:color w:val="231F20"/>
        </w:rPr>
        <w:t>OD INTERESA ZA REPUBLIKU HRVATSKU U 2024. GODINI</w:t>
      </w:r>
    </w:p>
    <w:p w:rsidR="00B52178" w:rsidRPr="000E4205" w:rsidRDefault="00B52178" w:rsidP="00B52178">
      <w:pPr>
        <w:shd w:val="clear" w:color="auto" w:fill="FFFFFF"/>
        <w:spacing w:before="68" w:after="72"/>
        <w:jc w:val="center"/>
        <w:textAlignment w:val="baseline"/>
        <w:rPr>
          <w:b/>
          <w:bCs/>
          <w:color w:val="231F20"/>
        </w:rPr>
      </w:pPr>
    </w:p>
    <w:p w:rsidR="00B52178" w:rsidRPr="000E4205" w:rsidRDefault="00B52178" w:rsidP="00B52178">
      <w:pPr>
        <w:shd w:val="clear" w:color="auto" w:fill="FFFFFF"/>
        <w:spacing w:before="68" w:after="72"/>
        <w:jc w:val="center"/>
        <w:textAlignment w:val="baseline"/>
        <w:rPr>
          <w:color w:val="231F20"/>
        </w:rPr>
      </w:pPr>
      <w:r w:rsidRPr="000E4205">
        <w:rPr>
          <w:color w:val="231F20"/>
        </w:rPr>
        <w:t>I. UVOD</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u provedbi posebnih mjera zaštite od požara od interesa za Republiku Hrvatsku u 2024. godini (u daljnjem tekstu: Program aktivnosti) temeljni je izvršni dokument koordinacije i provedbe godišnjih aktivnosti tijela sustava domovinske sigurnosti, ministarstava, tijela državne uprave, javnih ustanova, jedinica lokalne i područne (regionalne) samouprave, udruga građana te drugih organizacija i tijela uključenih provedbu mjera zaštite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2024. na cijelom teritoriju Republike Hrvatske.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dopunjen je i prijedlozima kratkoročnih mjera temeljenih na zaključcima održane završne analize požarne sezone 2023. u Republici Hrvatskoj.</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Hrvatska vatrogasna zajednica nadležna je za izradu, upućivanje u postupak donošenja, izvršenje, koordiniranje, praćenje, usklađivanje i usmjeravanje svih aktivnosti vezanih uz provedbu ovoga Programa</w:t>
      </w:r>
      <w:r w:rsidR="0011596D">
        <w:rPr>
          <w:color w:val="231F20"/>
        </w:rPr>
        <w:t xml:space="preserve"> aktivnosti</w:t>
      </w:r>
      <w:r w:rsidRPr="000E4205">
        <w:rPr>
          <w:color w:val="231F20"/>
        </w:rPr>
        <w:t>.</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Vatrogasni stožer Hrvatske vatrogasne zajednice sudjeluje u pripremi i provedbi Programa aktivnosti, a vatrogasne zajednice županije i Grada Zagreba te vatrogasne zajednice grada, područja odnosno općine, pripremaju i provode zadaće iz Programa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Operativne vatrogasne postrojbe i snage koje izravno djeluju na požarima, priobalnog i kontinentalnog dijela Republike Hrvatske su: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A. javne vatrogasne postrojbe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postrojba dobrovoljnoga vatrogasnog društva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intervencijska vatrogasna postrojba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protupožarne namjenski organizirane snage Oružanih snaga Republike Hrvatske, Ministarstva obrane (za intervencije iz zraka, na tlu i s mora)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E. vatrogasne postrojbe u gospodarstvu (profesionalne i dobrovoljne)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F. vatrogasna postrojba vatrogasne zajednice županije odnosno Grada Zagreba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G. sezonski zaposleni vatrogasci i profesionalni vatrogasci s područja gdje postoji potreba za uključivanjem (sezonski domicilni vatrogasci)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H. pripadnici motriteljsko-dojavne službe, interventne skupine radnika te ostale osobe osposobljene za gašenje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Popunjavanje vatrogasnih postrojbi (profesionalnih i dobrovoljnih) s područja priobalja koje prve izlaze na intervencije gašenja požara, obavlja se (temeljem zahtjeva vatrogasnih zajednica županija i odobrenja glavnog vatrogasnog zapovjednika), na sljedeći način:</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a. planskom ispomoći (dislokacije), većinom iz kontinentalnih vatrogasnih postrojbi Republike Hrvatske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angažiranjem sezonskih vatrogasaca uz refundaciju sukladno točki 49.a)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c. angažiranjem (zapošljavanje) domicilnih profesionalnih vatrogasaca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izvanrednom ispomoći (dislokacije) kod velikih požara (iz okolnih i/ili svih županija/Grada Zagreba u Republici Hrvatskoj).</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Hrvatska vatrogasna zajednica posebno će skrbiti o provedbi Projekata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rsidR="00B52178" w:rsidRPr="000E4205" w:rsidRDefault="00B52178" w:rsidP="00B52178">
      <w:pPr>
        <w:shd w:val="clear" w:color="auto" w:fill="FFFFFF"/>
        <w:spacing w:after="240"/>
        <w:ind w:firstLine="408"/>
        <w:jc w:val="both"/>
        <w:textAlignment w:val="baseline"/>
        <w:rPr>
          <w:color w:val="231F20"/>
        </w:rPr>
      </w:pPr>
      <w:r w:rsidRPr="000E4205">
        <w:rPr>
          <w:color w:val="231F20"/>
        </w:rPr>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Svrha i cilj Programa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je usklađen sa Zakonom o klimatskim promjenama i zaštiti ozonskog sloja (»Narodne novine«, broj 127/19.) i s načelima, osnovnim ciljevima, prioritetima i mjerama utvrđenim u Strategiji prilagodbe klimatskim promjenama u Republici Hrvatskoj za razdoblje do 2040. godine s pogledom na 2070. (»Narodne novine«, broj 46/20.).</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sadrži kratkoročne mjere, a njihovo ostvarivanje bit će sustavno i kontinuirano praćeno. Temeljem praćenja ostvarenja, odnosno evaluacije Programa aktivnosti, predlagat će se njegove izmjene i dopune.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Program aktivnosti podijeljen je na sljedeće cjeline: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I. Uvod</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II. Opis osnovnih uvodnih i završnih aktivnosti u provedbi Programa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III. Opće i normativne pretpostavke u zaštiti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IV. Planske, preventivne, operativne i nadzorne aktivnosti subjekata Programa aktivnosti u pripremi požarne sezone u svrhu smanjenja opasnosti od nastanka i širenja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V. Razvoj i uvođenje novih sustava, tehnika i tehnologija u zaštiti od požara i vatrogastvu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VI. Planske i operativne aktivnosti utvrđene Državnim planom angažiranja vatrogasnih i ostalih operativnih snaga koje sudjeluju u gašenju požara</w:t>
      </w:r>
    </w:p>
    <w:p w:rsidR="00B52178" w:rsidRPr="000E4205" w:rsidRDefault="00B52178" w:rsidP="00B52178">
      <w:pPr>
        <w:shd w:val="clear" w:color="auto" w:fill="FFFFFF"/>
        <w:spacing w:after="240"/>
        <w:ind w:firstLine="408"/>
        <w:jc w:val="both"/>
        <w:textAlignment w:val="baseline"/>
        <w:rPr>
          <w:color w:val="231F20"/>
        </w:rPr>
      </w:pPr>
      <w:r w:rsidRPr="000E4205">
        <w:rPr>
          <w:color w:val="231F20"/>
        </w:rPr>
        <w:t>VII. Financiranje provedbe aktivnosti iz Programa aktivnosti.</w:t>
      </w:r>
    </w:p>
    <w:p w:rsidR="006C374C" w:rsidRDefault="006C374C" w:rsidP="00B52178">
      <w:pPr>
        <w:shd w:val="clear" w:color="auto" w:fill="FFFFFF"/>
        <w:spacing w:before="204" w:after="120"/>
        <w:jc w:val="center"/>
        <w:textAlignment w:val="baseline"/>
        <w:rPr>
          <w:i/>
        </w:rPr>
      </w:pPr>
    </w:p>
    <w:p w:rsidR="00B52178" w:rsidRPr="000E4205" w:rsidRDefault="00B52178" w:rsidP="00B52178">
      <w:pPr>
        <w:shd w:val="clear" w:color="auto" w:fill="FFFFFF"/>
        <w:spacing w:before="204" w:after="120"/>
        <w:jc w:val="center"/>
        <w:textAlignment w:val="baseline"/>
        <w:rPr>
          <w:i/>
        </w:rPr>
      </w:pPr>
      <w:r w:rsidRPr="000E4205">
        <w:rPr>
          <w:i/>
        </w:rPr>
        <w:t>Povjerenstvo za praćenje i izmjene standardnih operativnih postupaka temeljem Programa aktivnosti</w:t>
      </w:r>
    </w:p>
    <w:p w:rsidR="00B52178" w:rsidRPr="000E4205" w:rsidRDefault="00B52178" w:rsidP="00B52178">
      <w:pPr>
        <w:shd w:val="clear" w:color="auto" w:fill="FFFFFF"/>
        <w:spacing w:after="48"/>
        <w:ind w:firstLine="408"/>
        <w:jc w:val="both"/>
        <w:textAlignment w:val="baseline"/>
      </w:pPr>
      <w:r w:rsidRPr="000E4205">
        <w:lastRenderedPageBreak/>
        <w:t>Za potrebe praćenja i izmjen</w:t>
      </w:r>
      <w:bookmarkStart w:id="0" w:name="_GoBack"/>
      <w:bookmarkEnd w:id="0"/>
      <w:r w:rsidRPr="000E4205">
        <w:t>a svih izrađenih standardnih operativnih postupaka temeljem ovog Programa aktivnosti, Hrvatska vatrogasna zajednica će u koordinaciji s relevantnim predstavnicima izvršitelja zadatka i sudionika, osnovati stalno „Povjerenstvo za praćenje i izmjene standardnih operativnih postupaka temeljem Programa aktivnosti“. Povjerenstvo će se sastajati najmanje jednom godišnje, u pravilu nakon donošenja Programa aktivnosti, a prije glavnog napora požarne opasnosti, te će pratiti i analizirati postojeće standardne operativne postupke i po potrebi ažurirati iste.</w:t>
      </w:r>
    </w:p>
    <w:p w:rsidR="00B52178" w:rsidRPr="000E4205" w:rsidRDefault="00B52178" w:rsidP="00B52178">
      <w:pPr>
        <w:shd w:val="clear" w:color="auto" w:fill="FFFFFF"/>
        <w:spacing w:before="204" w:after="120"/>
        <w:jc w:val="center"/>
        <w:textAlignment w:val="baseline"/>
        <w:rPr>
          <w:color w:val="231F20"/>
        </w:rPr>
      </w:pPr>
      <w:r w:rsidRPr="000E4205">
        <w:rPr>
          <w:color w:val="231F20"/>
        </w:rPr>
        <w:t>II. OPIS OSNOVNIH UVODNIH I ZAVRŠNIH AKTIVNOSTI U PROVEDBI PROGRAMA AKTIVNOSTI</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Svi subjekti – izvršitelji i sudionici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 Svi subjekti provedbe zadataka (izuzev jedinica lokalne i područne samouprave) obvezni su odmah po objavi Programa aktivnosti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 Svi izvršitelji zadataka iz ovoga Programa aktivnosti dužni su izvješća o provedbi svojih pripremnih i drugih aktivnosti dostaviti Hrvatskoj vatrogasnoj zajednici, a jedinice lokalne i područne samouprave samo teritorijalno nadležnoj vatrogasnoj zajednici županije/Grada Zagreba najkasnije do 7. lipnja 2024.</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5. a) Sažeto izvješće o svim obavljenim aktivnostima iz ovoga Programa aktivnosti svi izvršitelji i sudionici u provedbi zadataka (izuzev jedinica lokalne i područne samouprave), obvezni su za potrebe provedbe analize i prijedloga novog Programa aktivnosti za 2025. godinu, dostaviti Hrvatskoj vatrogasnoj zajednici najkasnije do 11. listopada 2024.</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2025. godinu, dostaviti Hrvatskoj vatrogasnoj zajednici, a jedinice lokalne i područne samouprave samo teritorijalno nadležnoj vatrogasnoj zajednici županije/Grada Zagreba najkasnije do 13. siječnja 2025.</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c) Hrvatska vatrogasna zajednica izradit će i dostaviti Vladi Republike Hrvatske Izvješće o realizaciji Programa aktivnosti do 1. ožujka 2025.</w:t>
      </w:r>
    </w:p>
    <w:tbl>
      <w:tblPr>
        <w:tblStyle w:val="TableGrid"/>
        <w:tblW w:w="8959" w:type="dxa"/>
        <w:tblInd w:w="108" w:type="dxa"/>
        <w:tblLook w:val="04A0" w:firstRow="1" w:lastRow="0" w:firstColumn="1" w:lastColumn="0" w:noHBand="0" w:noVBand="1"/>
      </w:tblPr>
      <w:tblGrid>
        <w:gridCol w:w="4786"/>
        <w:gridCol w:w="4173"/>
      </w:tblGrid>
      <w:tr w:rsidR="00B52178" w:rsidRPr="000E4205" w:rsidTr="00B52178">
        <w:tc>
          <w:tcPr>
            <w:tcW w:w="4786" w:type="dxa"/>
            <w:vAlign w:val="center"/>
          </w:tcPr>
          <w:p w:rsidR="00B52178" w:rsidRPr="000E4205" w:rsidRDefault="00B52178" w:rsidP="00B52178">
            <w:pPr>
              <w:rPr>
                <w:sz w:val="20"/>
                <w:szCs w:val="20"/>
              </w:rPr>
            </w:pPr>
            <w:r w:rsidRPr="000E4205">
              <w:rPr>
                <w:sz w:val="20"/>
                <w:szCs w:val="20"/>
              </w:rPr>
              <w:t>Izvršitelj zadatka:</w:t>
            </w:r>
          </w:p>
        </w:tc>
        <w:tc>
          <w:tcPr>
            <w:tcW w:w="4173"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Sudionici:</w:t>
            </w:r>
          </w:p>
        </w:tc>
        <w:tc>
          <w:tcPr>
            <w:tcW w:w="4173" w:type="dxa"/>
            <w:vAlign w:val="center"/>
          </w:tcPr>
          <w:p w:rsidR="00B52178" w:rsidRPr="000E4205" w:rsidRDefault="00B52178" w:rsidP="00B52178">
            <w:pPr>
              <w:jc w:val="both"/>
              <w:rPr>
                <w:sz w:val="20"/>
                <w:szCs w:val="20"/>
              </w:rPr>
            </w:pPr>
            <w:r w:rsidRPr="000E4205">
              <w:rPr>
                <w:sz w:val="20"/>
                <w:szCs w:val="20"/>
              </w:rPr>
              <w:t>svi subjekti provedbe zadataka</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dostavu podataka:</w:t>
            </w:r>
          </w:p>
        </w:tc>
        <w:tc>
          <w:tcPr>
            <w:tcW w:w="4173" w:type="dxa"/>
            <w:vAlign w:val="center"/>
          </w:tcPr>
          <w:p w:rsidR="00B52178" w:rsidRPr="000E4205" w:rsidRDefault="00B52178" w:rsidP="00B52178">
            <w:pPr>
              <w:jc w:val="both"/>
              <w:rPr>
                <w:sz w:val="20"/>
                <w:szCs w:val="20"/>
              </w:rPr>
            </w:pPr>
            <w:r w:rsidRPr="000E4205">
              <w:rPr>
                <w:sz w:val="20"/>
                <w:szCs w:val="20"/>
              </w:rPr>
              <w:t>odmah po objavi Programa aktivnosti</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organizaciju I. sastanka:</w:t>
            </w:r>
          </w:p>
        </w:tc>
        <w:tc>
          <w:tcPr>
            <w:tcW w:w="4173" w:type="dxa"/>
            <w:vAlign w:val="center"/>
          </w:tcPr>
          <w:p w:rsidR="00B52178" w:rsidRPr="000E4205" w:rsidRDefault="00B52178" w:rsidP="00B52178">
            <w:pPr>
              <w:rPr>
                <w:sz w:val="20"/>
                <w:szCs w:val="20"/>
              </w:rPr>
            </w:pPr>
            <w:r w:rsidRPr="000E4205">
              <w:rPr>
                <w:sz w:val="20"/>
                <w:szCs w:val="20"/>
              </w:rPr>
              <w:t xml:space="preserve">15. ožujka 2024.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subjektima za dostavu 1. izvješća:</w:t>
            </w:r>
          </w:p>
        </w:tc>
        <w:tc>
          <w:tcPr>
            <w:tcW w:w="4173" w:type="dxa"/>
            <w:vAlign w:val="center"/>
          </w:tcPr>
          <w:p w:rsidR="00B52178" w:rsidRPr="000E4205" w:rsidRDefault="00B52178" w:rsidP="00B52178">
            <w:pPr>
              <w:rPr>
                <w:sz w:val="20"/>
                <w:szCs w:val="20"/>
              </w:rPr>
            </w:pPr>
            <w:r w:rsidRPr="000E4205">
              <w:rPr>
                <w:sz w:val="20"/>
                <w:szCs w:val="20"/>
              </w:rPr>
              <w:t xml:space="preserve">7. lipnja 2024.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organizaciju II. sastanka:</w:t>
            </w:r>
          </w:p>
        </w:tc>
        <w:tc>
          <w:tcPr>
            <w:tcW w:w="4173" w:type="dxa"/>
            <w:vAlign w:val="center"/>
          </w:tcPr>
          <w:p w:rsidR="00B52178" w:rsidRPr="000E4205" w:rsidRDefault="00B52178" w:rsidP="00B52178">
            <w:pPr>
              <w:rPr>
                <w:sz w:val="20"/>
                <w:szCs w:val="20"/>
              </w:rPr>
            </w:pPr>
            <w:r w:rsidRPr="000E4205">
              <w:rPr>
                <w:sz w:val="20"/>
                <w:szCs w:val="20"/>
              </w:rPr>
              <w:t xml:space="preserve">14. lipnja 2024.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dostavu sažetog izvješća</w:t>
            </w:r>
          </w:p>
        </w:tc>
        <w:tc>
          <w:tcPr>
            <w:tcW w:w="4173" w:type="dxa"/>
            <w:vAlign w:val="center"/>
          </w:tcPr>
          <w:p w:rsidR="00B52178" w:rsidRPr="000E4205" w:rsidRDefault="00B52178" w:rsidP="00B52178">
            <w:pPr>
              <w:rPr>
                <w:sz w:val="20"/>
                <w:szCs w:val="20"/>
              </w:rPr>
            </w:pPr>
            <w:r w:rsidRPr="000E4205">
              <w:rPr>
                <w:sz w:val="20"/>
                <w:szCs w:val="20"/>
              </w:rPr>
              <w:t xml:space="preserve">11. listopada 2024.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lastRenderedPageBreak/>
              <w:t>Rok za organizaciju III. sastanka:</w:t>
            </w:r>
          </w:p>
        </w:tc>
        <w:tc>
          <w:tcPr>
            <w:tcW w:w="4173" w:type="dxa"/>
            <w:vAlign w:val="center"/>
          </w:tcPr>
          <w:p w:rsidR="00B52178" w:rsidRPr="000E4205" w:rsidRDefault="00B52178" w:rsidP="00B52178">
            <w:pPr>
              <w:rPr>
                <w:sz w:val="20"/>
                <w:szCs w:val="20"/>
              </w:rPr>
            </w:pPr>
            <w:r w:rsidRPr="000E4205">
              <w:rPr>
                <w:sz w:val="20"/>
                <w:szCs w:val="20"/>
              </w:rPr>
              <w:t xml:space="preserve">25. listopada 2024.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dostavu izvješća o obavljenim aktivnostima:</w:t>
            </w:r>
          </w:p>
        </w:tc>
        <w:tc>
          <w:tcPr>
            <w:tcW w:w="4173" w:type="dxa"/>
            <w:vAlign w:val="center"/>
          </w:tcPr>
          <w:p w:rsidR="00B52178" w:rsidRPr="000E4205" w:rsidRDefault="00B52178" w:rsidP="00B52178">
            <w:pPr>
              <w:rPr>
                <w:sz w:val="20"/>
                <w:szCs w:val="20"/>
              </w:rPr>
            </w:pPr>
            <w:r w:rsidRPr="000E4205">
              <w:rPr>
                <w:sz w:val="20"/>
                <w:szCs w:val="20"/>
              </w:rPr>
              <w:t xml:space="preserve">13. siječnja 2025. </w:t>
            </w:r>
          </w:p>
        </w:tc>
      </w:tr>
      <w:tr w:rsidR="00B52178" w:rsidRPr="000E4205" w:rsidTr="00B52178">
        <w:tc>
          <w:tcPr>
            <w:tcW w:w="4786" w:type="dxa"/>
            <w:vAlign w:val="center"/>
          </w:tcPr>
          <w:p w:rsidR="00B52178" w:rsidRPr="000E4205" w:rsidRDefault="00B52178" w:rsidP="00B52178">
            <w:pPr>
              <w:jc w:val="both"/>
              <w:rPr>
                <w:sz w:val="20"/>
                <w:szCs w:val="20"/>
              </w:rPr>
            </w:pPr>
            <w:r w:rsidRPr="000E4205">
              <w:rPr>
                <w:sz w:val="20"/>
                <w:szCs w:val="20"/>
              </w:rPr>
              <w:t>Rok za dostavu Konačnog izvješća VRH:</w:t>
            </w:r>
          </w:p>
        </w:tc>
        <w:tc>
          <w:tcPr>
            <w:tcW w:w="4173" w:type="dxa"/>
            <w:vAlign w:val="center"/>
          </w:tcPr>
          <w:p w:rsidR="00B52178" w:rsidRPr="000E4205" w:rsidRDefault="00B52178" w:rsidP="00B52178">
            <w:pPr>
              <w:rPr>
                <w:sz w:val="20"/>
                <w:szCs w:val="20"/>
              </w:rPr>
            </w:pPr>
            <w:r w:rsidRPr="000E4205">
              <w:rPr>
                <w:sz w:val="20"/>
                <w:szCs w:val="20"/>
              </w:rPr>
              <w:t xml:space="preserve">1. ožujka 2025. </w:t>
            </w:r>
          </w:p>
        </w:tc>
      </w:tr>
    </w:tbl>
    <w:p w:rsidR="00B52178" w:rsidRPr="000E4205" w:rsidRDefault="00B52178" w:rsidP="00B52178">
      <w:pPr>
        <w:shd w:val="clear" w:color="auto" w:fill="FFFFFF"/>
        <w:spacing w:before="204" w:after="72"/>
        <w:jc w:val="center"/>
        <w:textAlignment w:val="baseline"/>
        <w:rPr>
          <w:color w:val="231F20"/>
        </w:rPr>
      </w:pPr>
      <w:r w:rsidRPr="000E4205">
        <w:rPr>
          <w:color w:val="231F20"/>
        </w:rPr>
        <w:t>III. OPĆE I NORMATIVNE PRETPOSTAVKE U ZAŠTITI OD POŽARA</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Čelnici jedinica lokalne, područne (regionalne) samouprave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6. a) Jedinice lokalne i područne (regionalne) samouprave obvezne su, temeljem iskustava iz protekle požarne sezone, izvršiti usklađivanje svih podataka i odrednica iz važećih planova zaštite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Jedinice lokalne i područne (regionalne) samouprave putem vatrogasnih zajednica županija/Grada Zagreba i vatrogasnih zajednica jedinica lokalne samouprave, obvezne su organizirati sastanke-sjednice Stožera civilne zaštite i vatrogasnih zapovjedništava, tematski vezano uz pripremu požarne sezone u 2024., na kojima je potrebno: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 razmotriti stanje zaštite od požara na području za koje su nadležni i usvojiti Plan aktivnosti za ovogodišnju požarnu sezonu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 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 predložiti usvajanje Plana operativne provedbe Programa aktivnosti na tom području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 xml:space="preserve">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w:t>
      </w:r>
    </w:p>
    <w:tbl>
      <w:tblPr>
        <w:tblStyle w:val="TableGrid"/>
        <w:tblW w:w="8959" w:type="dxa"/>
        <w:tblInd w:w="108" w:type="dxa"/>
        <w:tblLook w:val="04A0" w:firstRow="1" w:lastRow="0" w:firstColumn="1" w:lastColumn="0" w:noHBand="0" w:noVBand="1"/>
      </w:tblPr>
      <w:tblGrid>
        <w:gridCol w:w="1985"/>
        <w:gridCol w:w="6974"/>
      </w:tblGrid>
      <w:tr w:rsidR="00B52178" w:rsidRPr="000E4205" w:rsidTr="00B52178">
        <w:tc>
          <w:tcPr>
            <w:tcW w:w="1985" w:type="dxa"/>
          </w:tcPr>
          <w:p w:rsidR="00B52178" w:rsidRPr="000E4205" w:rsidRDefault="00B52178" w:rsidP="00B52178">
            <w:pPr>
              <w:rPr>
                <w:sz w:val="20"/>
                <w:szCs w:val="20"/>
              </w:rPr>
            </w:pPr>
            <w:r w:rsidRPr="000E4205">
              <w:rPr>
                <w:sz w:val="20"/>
                <w:szCs w:val="20"/>
              </w:rPr>
              <w:t>Izvršitelji zadatka:</w:t>
            </w:r>
          </w:p>
        </w:tc>
        <w:tc>
          <w:tcPr>
            <w:tcW w:w="6974" w:type="dxa"/>
          </w:tcPr>
          <w:p w:rsidR="00B52178" w:rsidRPr="000E4205" w:rsidRDefault="00B52178" w:rsidP="00B52178">
            <w:pPr>
              <w:rPr>
                <w:sz w:val="20"/>
                <w:szCs w:val="20"/>
              </w:rPr>
            </w:pPr>
            <w:r w:rsidRPr="000E4205">
              <w:rPr>
                <w:sz w:val="20"/>
                <w:szCs w:val="20"/>
              </w:rPr>
              <w:t>župan, gradonačelnik, općinski načelnik</w:t>
            </w:r>
          </w:p>
        </w:tc>
      </w:tr>
      <w:tr w:rsidR="00B52178" w:rsidRPr="000E4205" w:rsidTr="00B52178">
        <w:tc>
          <w:tcPr>
            <w:tcW w:w="1985" w:type="dxa"/>
            <w:vAlign w:val="center"/>
          </w:tcPr>
          <w:p w:rsidR="00B52178" w:rsidRPr="000E4205" w:rsidRDefault="00B52178" w:rsidP="00B52178">
            <w:pPr>
              <w:rPr>
                <w:sz w:val="20"/>
                <w:szCs w:val="20"/>
              </w:rPr>
            </w:pPr>
            <w:r w:rsidRPr="000E4205">
              <w:rPr>
                <w:sz w:val="20"/>
                <w:szCs w:val="20"/>
              </w:rPr>
              <w:t>Sudionici:</w:t>
            </w:r>
          </w:p>
        </w:tc>
        <w:tc>
          <w:tcPr>
            <w:tcW w:w="6974" w:type="dxa"/>
            <w:vAlign w:val="center"/>
          </w:tcPr>
          <w:p w:rsidR="00B52178" w:rsidRPr="000E4205" w:rsidRDefault="00B52178" w:rsidP="00B52178">
            <w:pPr>
              <w:rPr>
                <w:sz w:val="20"/>
                <w:szCs w:val="20"/>
              </w:rPr>
            </w:pPr>
            <w:r w:rsidRPr="000E4205">
              <w:rPr>
                <w:sz w:val="20"/>
                <w:szCs w:val="20"/>
              </w:rPr>
              <w:t>Hrvatska vatrogasna zajednica</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r w:rsidRPr="000E4205">
              <w:rPr>
                <w:sz w:val="20"/>
                <w:szCs w:val="20"/>
              </w:rPr>
              <w:t xml:space="preserve"> </w:t>
            </w:r>
          </w:p>
          <w:p w:rsidR="00B52178" w:rsidRPr="000E4205" w:rsidRDefault="00B52178" w:rsidP="00B52178">
            <w:pPr>
              <w:rPr>
                <w:sz w:val="20"/>
                <w:szCs w:val="20"/>
              </w:rPr>
            </w:pPr>
            <w:r w:rsidRPr="000E4205">
              <w:rPr>
                <w:sz w:val="20"/>
                <w:szCs w:val="20"/>
              </w:rPr>
              <w:t>Ministarstvo unutarnjih poslova</w:t>
            </w:r>
          </w:p>
        </w:tc>
      </w:tr>
      <w:tr w:rsidR="00B52178" w:rsidRPr="000E4205" w:rsidTr="00B52178">
        <w:tc>
          <w:tcPr>
            <w:tcW w:w="1985" w:type="dxa"/>
            <w:vAlign w:val="center"/>
          </w:tcPr>
          <w:p w:rsidR="00B52178" w:rsidRPr="000E4205" w:rsidRDefault="00B52178" w:rsidP="00B52178">
            <w:pPr>
              <w:rPr>
                <w:sz w:val="20"/>
                <w:szCs w:val="20"/>
              </w:rPr>
            </w:pPr>
            <w:r w:rsidRPr="000E4205">
              <w:rPr>
                <w:sz w:val="20"/>
                <w:szCs w:val="20"/>
              </w:rPr>
              <w:t>Rok:</w:t>
            </w:r>
          </w:p>
        </w:tc>
        <w:tc>
          <w:tcPr>
            <w:tcW w:w="6974" w:type="dxa"/>
            <w:vAlign w:val="center"/>
          </w:tcPr>
          <w:p w:rsidR="00B52178" w:rsidRPr="000E4205" w:rsidRDefault="00B52178" w:rsidP="00B52178">
            <w:pPr>
              <w:rPr>
                <w:sz w:val="20"/>
                <w:szCs w:val="20"/>
              </w:rPr>
            </w:pPr>
            <w:r w:rsidRPr="000E4205">
              <w:rPr>
                <w:sz w:val="20"/>
                <w:szCs w:val="20"/>
              </w:rPr>
              <w:t xml:space="preserve">1. ožujka 2024. </w:t>
            </w:r>
          </w:p>
        </w:tc>
      </w:tr>
    </w:tbl>
    <w:p w:rsidR="00B52178" w:rsidRPr="000E4205" w:rsidRDefault="00B52178" w:rsidP="00B52178">
      <w:pPr>
        <w:shd w:val="clear" w:color="auto" w:fill="FFFFFF"/>
        <w:spacing w:after="48"/>
        <w:ind w:firstLine="408"/>
        <w:jc w:val="both"/>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7. a) Sukladno članku 44. stavcima 1., 2. i 4. Zakona o šumama (»Narodne novine«, br. 68/18., 115/18., 98/19., 32/20., 145/20.</w:t>
      </w:r>
      <w:r w:rsidR="00312D35">
        <w:rPr>
          <w:color w:val="231F20"/>
        </w:rPr>
        <w:t>,</w:t>
      </w:r>
      <w:r w:rsidRPr="000E4205">
        <w:rPr>
          <w:color w:val="231F20"/>
        </w:rPr>
        <w:t xml:space="preserve"> 101/23</w:t>
      </w:r>
      <w:r w:rsidR="00312D35">
        <w:rPr>
          <w:color w:val="231F20"/>
        </w:rPr>
        <w:t>. i 145/23</w:t>
      </w:r>
      <w:r w:rsidRPr="000E4205">
        <w:rPr>
          <w:color w:val="231F20"/>
        </w:rPr>
        <w:t xml:space="preserve">) 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w:t>
      </w:r>
      <w:r w:rsidRPr="000E4205">
        <w:rPr>
          <w:color w:val="231F20"/>
        </w:rPr>
        <w:lastRenderedPageBreak/>
        <w:t>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županija/Grada Zagreba, a informaciju o provedenome dostaviti Ministarstvu unutarnjih poslova i Državnom inspektoratu iz nadležnosti poslova šumarstva.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Sukladno članku 19. Zakona o šumama, šumoposjednici su dužni sanirati opožarene površine u roku od dvije godine, ako taj rok nije utvrđen šumskogospodarskim planom.</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Sva općinska, gradska vijeća i Gradska skupština Grada Zagreba, sukladno članku 12. Zakona o poljoprivrednom zemljištu (»Narodne novine«, br. 20/18., 115/18., 98/19 i 57/22.), obvezna su propisati potrebne mjere za uređivanje i održavanje poljoprivrednih rudina i provesti ih u dijelu koji se odnosi na zaštitu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Izvješća o provedenim propisanim mjerama temeljem gore navedenih propisa navedeni subjekti dužni su dostaviti teritorijalno nadležnoj vatrogasnoj zajednici županije/Grada Zagreba ili objaviti te učiniti dostupnim na vlastitim službenim mrežnim stranicama.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e) Nadležna tijela jedinica lokalne samouprave sustavno će pratiti i nadzirati stanja odlagališta otpada na svom području i trajno poduzimati mjere za sanaciju nekontroliranih »divljih« odlagališta.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g) Posebna pozornost usmjerit će se na provedbu mjera uređenja lokacija odlagališta otpada određenih posebnim propisima, odnosno trajno poduzimanje odgovarajućih mjera u smislu uređenja, osiguravanja, čuvanja ili zabrane korištenja odlagališta i ostalih mjera za sanaciju nekontroliranih »divljih« odlagališta.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h)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rsidR="00B52178" w:rsidRPr="000E4205" w:rsidRDefault="00B52178" w:rsidP="00B52178">
      <w:pPr>
        <w:shd w:val="clear" w:color="auto" w:fill="FFFFFF"/>
        <w:spacing w:after="120"/>
        <w:ind w:firstLine="408"/>
        <w:jc w:val="both"/>
        <w:textAlignment w:val="baseline"/>
        <w:rPr>
          <w:color w:val="FF0000"/>
        </w:rPr>
      </w:pPr>
      <w:r w:rsidRPr="000E4205">
        <w:rPr>
          <w:color w:val="231F20"/>
        </w:rPr>
        <w:t>i) U cilju primjene Zakona o šumama, Zakona o poljoprivrednom zemljištu, Zakona o komunalnom gospodarstvu (»Narodne novine«, br. 68/18., 110/18. – Odluka Ustavnog suda Republike Hrvatske i 32/20.)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i predstavnika jedinica lokalne i područne (regionalne) samouprave.</w:t>
      </w:r>
      <w:r w:rsidRPr="000E4205">
        <w:t xml:space="preserve"> Ministarstvo poljoprivrede će u suradnji s Hrvatskim šumama d.o.o.</w:t>
      </w:r>
      <w:r w:rsidR="00312D35">
        <w:t>,</w:t>
      </w:r>
      <w:r w:rsidRPr="000E4205">
        <w:t xml:space="preserve"> Ministarstvom unutarnjih poslova te predstavnicima Udruge gradova u Republici Hrvatskoj, Hrvatske zajednice općina i Hrvatske zajednice županija priobalja kao predstavnicima jedinica lokalne i područne (regionalne) samouprave te </w:t>
      </w:r>
      <w:r w:rsidRPr="000E4205">
        <w:lastRenderedPageBreak/>
        <w:t>po potrebi i ostalim ministarstvima i tijelima državne uprave, do kraja 2024. propisati postupovnik za usuglašavanje, donošenje i nadzor ovih mjera, a posebno za upoznavanje stanovništva s istima.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Hrvatske šume d.o.o.</w:t>
            </w:r>
          </w:p>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 xml:space="preserve">Državni inspektorat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Ministarstvo poljoprivrede</w:t>
            </w:r>
          </w:p>
          <w:p w:rsidR="00B52178" w:rsidRPr="000E4205" w:rsidRDefault="00B52178" w:rsidP="00B52178">
            <w:pPr>
              <w:rPr>
                <w:sz w:val="20"/>
                <w:szCs w:val="20"/>
              </w:rPr>
            </w:pPr>
            <w:r w:rsidRPr="000E4205">
              <w:rPr>
                <w:sz w:val="20"/>
                <w:szCs w:val="20"/>
              </w:rPr>
              <w:t>Udruga gradova</w:t>
            </w:r>
          </w:p>
          <w:p w:rsidR="00B52178" w:rsidRPr="000E4205" w:rsidRDefault="00B52178" w:rsidP="00B52178">
            <w:pPr>
              <w:rPr>
                <w:sz w:val="20"/>
                <w:szCs w:val="20"/>
              </w:rPr>
            </w:pPr>
            <w:r w:rsidRPr="000E4205">
              <w:rPr>
                <w:sz w:val="20"/>
                <w:szCs w:val="20"/>
              </w:rPr>
              <w:t>Hrvatska zajednica općina</w:t>
            </w:r>
          </w:p>
          <w:p w:rsidR="00B52178" w:rsidRPr="000E4205" w:rsidRDefault="00B52178" w:rsidP="00B52178">
            <w:pPr>
              <w:rPr>
                <w:sz w:val="20"/>
                <w:szCs w:val="20"/>
              </w:rPr>
            </w:pPr>
            <w:r w:rsidRPr="000E4205">
              <w:rPr>
                <w:sz w:val="20"/>
                <w:szCs w:val="20"/>
              </w:rPr>
              <w:t>Hrvatska zajednica županija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w:t>
            </w:r>
          </w:p>
        </w:tc>
        <w:tc>
          <w:tcPr>
            <w:tcW w:w="6866" w:type="dxa"/>
            <w:vAlign w:val="center"/>
          </w:tcPr>
          <w:p w:rsidR="00B52178" w:rsidRPr="000E4205" w:rsidRDefault="00B52178" w:rsidP="00B52178">
            <w:pPr>
              <w:rPr>
                <w:sz w:val="20"/>
                <w:szCs w:val="20"/>
              </w:rPr>
            </w:pPr>
            <w:r w:rsidRPr="000E4205">
              <w:rPr>
                <w:sz w:val="20"/>
                <w:szCs w:val="20"/>
              </w:rPr>
              <w:t xml:space="preserve">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nadzor i dostavu izvješća:</w:t>
            </w:r>
          </w:p>
        </w:tc>
        <w:tc>
          <w:tcPr>
            <w:tcW w:w="6866" w:type="dxa"/>
            <w:vAlign w:val="center"/>
          </w:tcPr>
          <w:p w:rsidR="00B52178" w:rsidRPr="000E4205" w:rsidRDefault="00B52178" w:rsidP="00B52178">
            <w:pPr>
              <w:rPr>
                <w:sz w:val="20"/>
                <w:szCs w:val="20"/>
              </w:rPr>
            </w:pPr>
            <w:r w:rsidRPr="000E4205">
              <w:rPr>
                <w:sz w:val="20"/>
                <w:szCs w:val="20"/>
              </w:rPr>
              <w:t xml:space="preserve">17. svibnja 2024. </w:t>
            </w:r>
          </w:p>
        </w:tc>
      </w:tr>
      <w:tr w:rsidR="00B52178" w:rsidRPr="000E4205" w:rsidTr="00B52178">
        <w:tc>
          <w:tcPr>
            <w:tcW w:w="2093" w:type="dxa"/>
            <w:vAlign w:val="center"/>
          </w:tcPr>
          <w:p w:rsidR="00B52178" w:rsidRPr="00813953" w:rsidRDefault="00B52178" w:rsidP="00B52178">
            <w:pPr>
              <w:rPr>
                <w:sz w:val="20"/>
                <w:szCs w:val="20"/>
              </w:rPr>
            </w:pPr>
            <w:r w:rsidRPr="00813953">
              <w:rPr>
                <w:sz w:val="20"/>
                <w:szCs w:val="20"/>
              </w:rPr>
              <w:t>Rok za izradu postupovnika:</w:t>
            </w:r>
          </w:p>
        </w:tc>
        <w:tc>
          <w:tcPr>
            <w:tcW w:w="6866" w:type="dxa"/>
            <w:vAlign w:val="center"/>
          </w:tcPr>
          <w:p w:rsidR="00B52178" w:rsidRPr="000E4205" w:rsidRDefault="00B52178" w:rsidP="00B52178">
            <w:pPr>
              <w:rPr>
                <w:sz w:val="20"/>
                <w:szCs w:val="20"/>
              </w:rPr>
            </w:pPr>
            <w:r w:rsidRPr="00813953">
              <w:rPr>
                <w:sz w:val="20"/>
                <w:szCs w:val="20"/>
              </w:rPr>
              <w:t>29. prosinca 202</w:t>
            </w:r>
            <w:r w:rsidR="00394032" w:rsidRPr="00813953">
              <w:rPr>
                <w:sz w:val="20"/>
                <w:szCs w:val="20"/>
              </w:rPr>
              <w:t>4</w:t>
            </w:r>
            <w:r w:rsidRPr="00813953">
              <w:rPr>
                <w:sz w:val="20"/>
                <w:szCs w:val="20"/>
              </w:rPr>
              <w:t>.</w:t>
            </w:r>
          </w:p>
        </w:tc>
      </w:tr>
    </w:tbl>
    <w:p w:rsidR="00B52178" w:rsidRPr="000E4205" w:rsidRDefault="00B52178" w:rsidP="00B52178">
      <w:pPr>
        <w:shd w:val="clear" w:color="auto" w:fill="FFFFFF"/>
        <w:spacing w:after="4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8. a) Jedinice lokalne samouprave, javne ustanove nacionalnih parkova i Hrvatske šume d.o.o. dužne su u suradnji s nadležnim vatrogasnim zajednicama županije/Grada Zagreba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Obveznici donošenja planova motriteljsko-dojavne službe (gradovi, općine, Hrvatske šume d.o.o. i javne ustanove nacionalnih parkova) obvezni su dostaviti svoje planove teritorijalno nadležnim županijama/Gradu Zagrebu i vatrogasnim zajednicama županije/Grada Zagreba koje će iste objediniti i uskladiti. Konačni županijski plan motriteljsko-dojavne službe, izvidničko-preventivnih ophodnji i popis građevina i površina koje su planom čuvanja predviđene za čuvanje, vatrogasne zajednice županija/Grad Zagreb dužne su dostaviti Hrvatskoj vatrogasnoj zajednici najkasnije do roka predviđenog za provedbu ove točke.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Financijska sredstva za izradu planova motriteljsko-dojavne službe osiguravaju pravne osobe koje su vlasnici ili korisnici površine ili građevine kojima upravljaju.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e) Financijska sredstva za izradu planova motriteljsko-dojavne službe za prostore u svom vlasništvu, odnosno vlasništvu fizičkih osoba osiguravaju jedinice lokalne i područne (regionalne) samouprave.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f) Izrađene planove s prikazom pristupnih putova za interventna vozila, planove motrenja, čuvanja i ophodnje kao i sve ostale propisane mjere, gore navedeni subjekti obvezni su dostaviti teritorijalno nadležnoj vatrogasnoj zajednici županije/Grada Zagreba.</w:t>
      </w:r>
    </w:p>
    <w:tbl>
      <w:tblPr>
        <w:tblStyle w:val="TableGrid"/>
        <w:tblW w:w="8959" w:type="dxa"/>
        <w:tblInd w:w="108" w:type="dxa"/>
        <w:tblLook w:val="04A0" w:firstRow="1" w:lastRow="0" w:firstColumn="1" w:lastColumn="0" w:noHBand="0" w:noVBand="1"/>
      </w:tblPr>
      <w:tblGrid>
        <w:gridCol w:w="4219"/>
        <w:gridCol w:w="4740"/>
      </w:tblGrid>
      <w:tr w:rsidR="00B52178" w:rsidRPr="000E4205" w:rsidTr="00B52178">
        <w:tc>
          <w:tcPr>
            <w:tcW w:w="4219" w:type="dxa"/>
            <w:vAlign w:val="center"/>
          </w:tcPr>
          <w:p w:rsidR="00B52178" w:rsidRPr="000E4205" w:rsidRDefault="00B52178" w:rsidP="00B52178">
            <w:pPr>
              <w:rPr>
                <w:sz w:val="20"/>
                <w:szCs w:val="20"/>
              </w:rPr>
            </w:pPr>
            <w:r w:rsidRPr="000E4205">
              <w:rPr>
                <w:sz w:val="20"/>
                <w:szCs w:val="20"/>
              </w:rPr>
              <w:t>Izvršitelji zadatka:</w:t>
            </w:r>
          </w:p>
        </w:tc>
        <w:tc>
          <w:tcPr>
            <w:tcW w:w="4740" w:type="dxa"/>
            <w:vAlign w:val="center"/>
          </w:tcPr>
          <w:p w:rsidR="00B52178" w:rsidRPr="000E4205" w:rsidRDefault="00B52178" w:rsidP="00B52178">
            <w:pPr>
              <w:rPr>
                <w:sz w:val="20"/>
                <w:szCs w:val="20"/>
              </w:rPr>
            </w:pPr>
            <w:r w:rsidRPr="000E4205">
              <w:rPr>
                <w:sz w:val="20"/>
                <w:szCs w:val="20"/>
              </w:rPr>
              <w:t>gradonačelnik, općinski načelnik, župan</w:t>
            </w:r>
          </w:p>
          <w:p w:rsidR="00B52178" w:rsidRPr="000E4205" w:rsidRDefault="00B52178" w:rsidP="00B52178">
            <w:pPr>
              <w:rPr>
                <w:sz w:val="20"/>
                <w:szCs w:val="20"/>
              </w:rPr>
            </w:pPr>
            <w:r w:rsidRPr="000E4205">
              <w:rPr>
                <w:sz w:val="20"/>
                <w:szCs w:val="20"/>
              </w:rPr>
              <w:lastRenderedPageBreak/>
              <w:t>Javne ustanove nacionalnih parkova</w:t>
            </w:r>
          </w:p>
          <w:p w:rsidR="00B52178" w:rsidRPr="000E4205" w:rsidRDefault="00B52178" w:rsidP="00B52178">
            <w:pPr>
              <w:rPr>
                <w:sz w:val="20"/>
                <w:szCs w:val="20"/>
              </w:rPr>
            </w:pPr>
            <w:r w:rsidRPr="000E4205">
              <w:rPr>
                <w:sz w:val="20"/>
                <w:szCs w:val="20"/>
              </w:rPr>
              <w:t>Hrvatske šume d.o.o.</w:t>
            </w:r>
          </w:p>
        </w:tc>
      </w:tr>
      <w:tr w:rsidR="00B52178" w:rsidRPr="000E4205" w:rsidTr="00B52178">
        <w:tc>
          <w:tcPr>
            <w:tcW w:w="4219" w:type="dxa"/>
            <w:vAlign w:val="center"/>
          </w:tcPr>
          <w:p w:rsidR="00B52178" w:rsidRPr="000E4205" w:rsidRDefault="00B52178" w:rsidP="00B52178">
            <w:pPr>
              <w:rPr>
                <w:sz w:val="20"/>
                <w:szCs w:val="20"/>
              </w:rPr>
            </w:pPr>
            <w:r w:rsidRPr="000E4205">
              <w:rPr>
                <w:sz w:val="20"/>
                <w:szCs w:val="20"/>
              </w:rPr>
              <w:lastRenderedPageBreak/>
              <w:t>Sudionici:</w:t>
            </w:r>
          </w:p>
        </w:tc>
        <w:tc>
          <w:tcPr>
            <w:tcW w:w="4740" w:type="dxa"/>
            <w:vAlign w:val="center"/>
          </w:tcPr>
          <w:p w:rsidR="00B52178" w:rsidRPr="000E4205" w:rsidRDefault="00B52178" w:rsidP="00B52178">
            <w:pPr>
              <w:rPr>
                <w:sz w:val="20"/>
                <w:szCs w:val="20"/>
              </w:rPr>
            </w:pPr>
            <w:r w:rsidRPr="000E4205">
              <w:rPr>
                <w:sz w:val="20"/>
                <w:szCs w:val="20"/>
              </w:rPr>
              <w:t xml:space="preserve">Državni inspektorat </w:t>
            </w:r>
          </w:p>
          <w:p w:rsidR="00B52178" w:rsidRPr="000E4205" w:rsidRDefault="00B52178" w:rsidP="00B52178">
            <w:pPr>
              <w:tabs>
                <w:tab w:val="left" w:pos="4632"/>
              </w:tabs>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p>
        </w:tc>
      </w:tr>
      <w:tr w:rsidR="00B52178" w:rsidRPr="000E4205" w:rsidTr="00B52178">
        <w:trPr>
          <w:trHeight w:val="60"/>
        </w:trPr>
        <w:tc>
          <w:tcPr>
            <w:tcW w:w="4219" w:type="dxa"/>
            <w:vAlign w:val="center"/>
          </w:tcPr>
          <w:p w:rsidR="00B52178" w:rsidRPr="000E4205" w:rsidRDefault="00B52178" w:rsidP="00B52178">
            <w:pPr>
              <w:rPr>
                <w:sz w:val="20"/>
                <w:szCs w:val="20"/>
              </w:rPr>
            </w:pPr>
            <w:r w:rsidRPr="000E4205">
              <w:rPr>
                <w:sz w:val="20"/>
                <w:szCs w:val="20"/>
              </w:rPr>
              <w:t>Rok provedbe za jedinice lokalne samouprave:</w:t>
            </w:r>
          </w:p>
        </w:tc>
        <w:tc>
          <w:tcPr>
            <w:tcW w:w="4740" w:type="dxa"/>
            <w:vAlign w:val="center"/>
          </w:tcPr>
          <w:p w:rsidR="00B52178" w:rsidRPr="000E4205" w:rsidRDefault="00B52178" w:rsidP="00B52178">
            <w:pPr>
              <w:rPr>
                <w:sz w:val="20"/>
                <w:szCs w:val="20"/>
              </w:rPr>
            </w:pPr>
            <w:r w:rsidRPr="000E4205">
              <w:rPr>
                <w:sz w:val="20"/>
                <w:szCs w:val="20"/>
              </w:rPr>
              <w:t xml:space="preserve">29. ožujka 2024. </w:t>
            </w:r>
          </w:p>
        </w:tc>
      </w:tr>
      <w:tr w:rsidR="00B52178" w:rsidRPr="000E4205" w:rsidTr="00B52178">
        <w:tc>
          <w:tcPr>
            <w:tcW w:w="4219" w:type="dxa"/>
            <w:vAlign w:val="center"/>
          </w:tcPr>
          <w:p w:rsidR="00B52178" w:rsidRPr="000E4205" w:rsidRDefault="00B52178" w:rsidP="00B52178">
            <w:pPr>
              <w:rPr>
                <w:sz w:val="20"/>
                <w:szCs w:val="20"/>
              </w:rPr>
            </w:pPr>
            <w:r w:rsidRPr="000E4205">
              <w:rPr>
                <w:sz w:val="20"/>
                <w:szCs w:val="20"/>
              </w:rPr>
              <w:t>Rok provedbe za jedinice područne samouprave:</w:t>
            </w:r>
          </w:p>
        </w:tc>
        <w:tc>
          <w:tcPr>
            <w:tcW w:w="4740" w:type="dxa"/>
            <w:vAlign w:val="center"/>
          </w:tcPr>
          <w:p w:rsidR="00B52178" w:rsidRPr="000E4205" w:rsidRDefault="00B52178" w:rsidP="00B52178">
            <w:pPr>
              <w:rPr>
                <w:sz w:val="20"/>
                <w:szCs w:val="20"/>
              </w:rPr>
            </w:pPr>
            <w:r w:rsidRPr="000E4205">
              <w:rPr>
                <w:sz w:val="20"/>
                <w:szCs w:val="20"/>
              </w:rPr>
              <w:t xml:space="preserve">12. travnja 2024. </w:t>
            </w:r>
          </w:p>
        </w:tc>
      </w:tr>
      <w:tr w:rsidR="00B52178" w:rsidRPr="000E4205" w:rsidTr="00B52178">
        <w:tc>
          <w:tcPr>
            <w:tcW w:w="4219" w:type="dxa"/>
            <w:vAlign w:val="center"/>
          </w:tcPr>
          <w:p w:rsidR="00B52178" w:rsidRPr="000E4205" w:rsidRDefault="00B52178" w:rsidP="00B52178">
            <w:pPr>
              <w:rPr>
                <w:sz w:val="20"/>
                <w:szCs w:val="20"/>
              </w:rPr>
            </w:pPr>
            <w:r w:rsidRPr="000E4205">
              <w:rPr>
                <w:sz w:val="20"/>
                <w:szCs w:val="20"/>
              </w:rPr>
              <w:t>Rok provedbe za vatrogasne zajednice županija</w:t>
            </w:r>
            <w:r w:rsidRPr="000E4205">
              <w:rPr>
                <w:color w:val="231F20"/>
                <w:sz w:val="20"/>
                <w:szCs w:val="20"/>
              </w:rPr>
              <w:t>/Grada Zagreba</w:t>
            </w:r>
            <w:r w:rsidRPr="000E4205">
              <w:rPr>
                <w:sz w:val="20"/>
                <w:szCs w:val="20"/>
              </w:rPr>
              <w:t>:</w:t>
            </w:r>
          </w:p>
        </w:tc>
        <w:tc>
          <w:tcPr>
            <w:tcW w:w="4740" w:type="dxa"/>
            <w:vAlign w:val="center"/>
          </w:tcPr>
          <w:p w:rsidR="00B52178" w:rsidRPr="000E4205" w:rsidRDefault="00B52178" w:rsidP="00B52178">
            <w:pPr>
              <w:rPr>
                <w:sz w:val="20"/>
                <w:szCs w:val="20"/>
              </w:rPr>
            </w:pPr>
            <w:r w:rsidRPr="000E4205">
              <w:rPr>
                <w:sz w:val="20"/>
                <w:szCs w:val="20"/>
              </w:rPr>
              <w:t xml:space="preserve">1. lipnja 2024. </w:t>
            </w:r>
          </w:p>
        </w:tc>
      </w:tr>
      <w:tr w:rsidR="00B52178" w:rsidRPr="000E4205" w:rsidTr="00B52178">
        <w:tc>
          <w:tcPr>
            <w:tcW w:w="4219" w:type="dxa"/>
            <w:vAlign w:val="center"/>
          </w:tcPr>
          <w:p w:rsidR="00B52178" w:rsidRPr="000E4205" w:rsidRDefault="00B52178" w:rsidP="00B52178">
            <w:pPr>
              <w:rPr>
                <w:sz w:val="20"/>
                <w:szCs w:val="20"/>
              </w:rPr>
            </w:pPr>
            <w:r w:rsidRPr="000E4205">
              <w:rPr>
                <w:sz w:val="20"/>
                <w:szCs w:val="20"/>
              </w:rPr>
              <w:t>Rok za nadzor:</w:t>
            </w:r>
          </w:p>
        </w:tc>
        <w:tc>
          <w:tcPr>
            <w:tcW w:w="4740" w:type="dxa"/>
            <w:vAlign w:val="center"/>
          </w:tcPr>
          <w:p w:rsidR="00B52178" w:rsidRPr="000E4205" w:rsidRDefault="00B52178" w:rsidP="00B52178">
            <w:pPr>
              <w:rPr>
                <w:sz w:val="20"/>
                <w:szCs w:val="20"/>
              </w:rPr>
            </w:pPr>
            <w:r w:rsidRPr="000E4205">
              <w:rPr>
                <w:sz w:val="20"/>
                <w:szCs w:val="20"/>
              </w:rPr>
              <w:t xml:space="preserve">1. lipnja 2024. </w:t>
            </w:r>
          </w:p>
        </w:tc>
      </w:tr>
    </w:tbl>
    <w:p w:rsidR="00B52178" w:rsidRPr="000E4205" w:rsidRDefault="00B52178" w:rsidP="00B52178">
      <w:pPr>
        <w:shd w:val="clear" w:color="auto" w:fill="FFFFFF"/>
        <w:spacing w:after="4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9.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nabave, sanacije, odnosno popravaka dostaviti Hrvatskoj vatrogasnoj zajednici.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vatrogasna zajednica razmotrit će dostavljene procjene i planove nabave/popravaka/sanacije s detaljnim obrazloženjem, izvršiti selekciju temeljem kriterija i izvršenog nadzora te nadležnom Povjerenstvu predložiti prioritete nabave/popravaka/sanacije.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Ministarstvo gospodarstva i održivog razvoja, u suradnji s Hrvatskom vatrogasnom zajednicom utvrdit će vozila (cisterne) iz robnih rezervi koja će se tijekom ljetnih mjeseci staviti na raspolaganje glavnom vatrogasnom zapovjedniku za planske, odnosno izvanredne dislokacije – gašenje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e) Vatrogasne zajednice županija/Grada Zagreba odredit će i Hrvatskoj vatrogasnoj zajednici dostaviti, u pisanom obliku, lokacije posebno ugroženih područja na priobalju na koja će se tražiti plansko raspoređivanje vozila iz robnih rezervi. Glavni vatrogasni zapovjednik, u skladu s iskazanim potrebama i mogućnostima, odgovarajućim pismenom odredit će njihov raspored.</w:t>
      </w:r>
    </w:p>
    <w:p w:rsidR="00B52178" w:rsidRPr="000E4205" w:rsidRDefault="00B52178" w:rsidP="00B52178">
      <w:pPr>
        <w:spacing w:after="120"/>
        <w:ind w:firstLine="408"/>
        <w:jc w:val="both"/>
      </w:pPr>
      <w:r w:rsidRPr="000E4205">
        <w:rPr>
          <w:color w:val="231F20"/>
        </w:rPr>
        <w:t>f) Ministarstvo gospodarstva i održivog razvoja</w:t>
      </w:r>
      <w:r w:rsidRPr="000E4205">
        <w:t xml:space="preserve"> dostavit će Hrvatskoj vatrogasnoj zajednici poveznice na standardizirane OGC servise za preuzimanje prostornih podataka (WFS), preko kojih se mogu preuzeti prostorni podatci zaštićenih područja, kao i lokacije odlagališta otpada.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p>
          <w:p w:rsidR="00B52178" w:rsidRPr="000E4205" w:rsidRDefault="00B52178" w:rsidP="00B52178">
            <w:pPr>
              <w:rPr>
                <w:sz w:val="20"/>
                <w:szCs w:val="20"/>
              </w:rPr>
            </w:pPr>
            <w:r w:rsidRPr="000E4205">
              <w:rPr>
                <w:sz w:val="20"/>
                <w:szCs w:val="20"/>
              </w:rPr>
              <w:t>Ministarstvo gospodarstva i održivog razvoja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12. travnja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dostavu poveznice</w:t>
            </w:r>
          </w:p>
        </w:tc>
        <w:tc>
          <w:tcPr>
            <w:tcW w:w="6866" w:type="dxa"/>
            <w:vAlign w:val="center"/>
          </w:tcPr>
          <w:p w:rsidR="00B52178" w:rsidRPr="000E4205" w:rsidRDefault="00B52178" w:rsidP="00B52178">
            <w:pPr>
              <w:rPr>
                <w:sz w:val="20"/>
                <w:szCs w:val="20"/>
              </w:rPr>
            </w:pPr>
            <w:r w:rsidRPr="000E4205">
              <w:rPr>
                <w:sz w:val="20"/>
                <w:szCs w:val="20"/>
              </w:rPr>
              <w:t>Odmah po objavi Programa aktivnosti</w:t>
            </w:r>
          </w:p>
        </w:tc>
      </w:tr>
    </w:tbl>
    <w:p w:rsidR="00B52178" w:rsidRPr="000E4205" w:rsidRDefault="00B52178" w:rsidP="00B52178">
      <w:pPr>
        <w:shd w:val="clear" w:color="auto" w:fill="FFFFFF"/>
        <w:spacing w:before="204" w:after="120"/>
        <w:jc w:val="center"/>
        <w:textAlignment w:val="baseline"/>
        <w:rPr>
          <w:color w:val="231F20"/>
        </w:rPr>
      </w:pPr>
      <w:r w:rsidRPr="000E4205">
        <w:rPr>
          <w:color w:val="231F20"/>
        </w:rPr>
        <w:lastRenderedPageBreak/>
        <w:t>IV. PLANSKE, PREVENTIVNE, OPERATIVNE I NADZORNE AKTIVNOSTI SUBJEKATA PROGRAMA AKTIVNOSTI U PRIPREMI POŽARNE SEZONE U SVRHU SMANJENJA OPASNOSTI OD NASTANKA I ŠIRENJA POŽARA</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Šumoposjednici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10. a) Hrvatske šume d.o.o., Ustanova i Pravna osoba obvezni su, temeljem Šumskogospodarske osnove područja za razdoblje 2016. – 2025., kontinuirano raditi na izgradnji i održavanju motrionica, sustava video nadzora za detekciju požara, prometnica, odnosno protupožarnih prosjeka s elementima šumskih cesta kroz šume.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U slučaju promjene situacije i povećanja požarne ugroženosti šuma na određenom području, potrebno je u suradnji s nadležnim vatrogasnim zajednicama županije/Grada Zagreba izraditi srednjoročni plan aktivnosti u protupožarnoj zaštiti šumskih površina minimalno na regionalnoj razini kako bi se isti mogao uvrštavati u desetogodišnje planove Šumskogospodarske osnove područja i realizirati prije slijedećeg desetogodišnjeg razdoblja.</w:t>
      </w:r>
    </w:p>
    <w:p w:rsidR="00B52178" w:rsidRPr="000E4205" w:rsidRDefault="00B52178" w:rsidP="00B52178">
      <w:pPr>
        <w:shd w:val="clear" w:color="auto" w:fill="FFFFFF"/>
        <w:spacing w:after="48"/>
        <w:ind w:firstLine="408"/>
        <w:jc w:val="both"/>
        <w:textAlignment w:val="baseline"/>
      </w:pPr>
      <w:r w:rsidRPr="000E4205">
        <w:t>c)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rsidR="00B52178" w:rsidRPr="000E4205" w:rsidRDefault="00B52178" w:rsidP="00B52178">
      <w:pPr>
        <w:shd w:val="clear" w:color="auto" w:fill="FFFFFF"/>
        <w:spacing w:after="48"/>
        <w:ind w:firstLine="408"/>
        <w:jc w:val="both"/>
        <w:textAlignment w:val="baseline"/>
      </w:pPr>
      <w:r w:rsidRPr="000E4205">
        <w:t xml:space="preserve">d) Hrvatske šume d.o.o. obvezne su Hrvatskoj vatrogasnoj zajednici i posredno teritorijalno nadležnim vatrogasnim zajednicama županija/Grada Zagreba bez naknade dostaviti ažurirane podatke o kategorijama ugroženosti šuma od požara, šumskim zajednicama, </w:t>
      </w:r>
      <w:r w:rsidRPr="000E4205">
        <w:rPr>
          <w:shd w:val="clear" w:color="auto" w:fill="FFFFFF"/>
        </w:rPr>
        <w:t xml:space="preserve">granicama šumskog područja (misli se na gospodarsku podjelu u kojoj bi bile navedene UŠP, šumarije, gospodarske jedinice, odjeli i odsjeci), </w:t>
      </w:r>
      <w:r w:rsidRPr="000E4205">
        <w:t xml:space="preserve">šumskim prometnicama, </w:t>
      </w:r>
      <w:r w:rsidRPr="00813953">
        <w:t>motrionicama i prosje</w:t>
      </w:r>
      <w:r w:rsidR="00C86A77" w:rsidRPr="00813953">
        <w:t>ka</w:t>
      </w:r>
      <w:r w:rsidRPr="00813953">
        <w:t>ma kao i podatke o kategoriziranim vrijednostima šuma, a sve u</w:t>
      </w:r>
      <w:r w:rsidRPr="000E4205">
        <w:t xml:space="preserve"> digitalnom georeferenciranom obliku (.shp, Feature Class format). </w:t>
      </w:r>
    </w:p>
    <w:p w:rsidR="00B52178" w:rsidRPr="000E4205" w:rsidRDefault="00B52178" w:rsidP="00B52178">
      <w:pPr>
        <w:shd w:val="clear" w:color="auto" w:fill="FFFFFF"/>
        <w:spacing w:after="48"/>
        <w:ind w:firstLine="408"/>
        <w:jc w:val="both"/>
        <w:textAlignment w:val="baseline"/>
      </w:pPr>
      <w:r w:rsidRPr="000E4205">
        <w:t>e) Hrvatske šume d.o.o., Ustanova i Pravna osoba te županije, gradovi i općine te javne ustanove nacionalnih parkova i javne ustanove parkova prirode na čijem području se nalaze šume i šumska zemljišta koji su u vlasništvu šumoposjednika obvezne su Hrvatskoj vatrogasnoj zajednici dostaviti sve potrebne parametre za korištenje već postavljenih protupožarnih nadzornih sustava (senzori – kamere/detektori i sl.).</w:t>
      </w:r>
    </w:p>
    <w:p w:rsidR="00B52178" w:rsidRPr="000E4205" w:rsidRDefault="00B52178" w:rsidP="00B52178">
      <w:pPr>
        <w:shd w:val="clear" w:color="auto" w:fill="FFFFFF"/>
        <w:spacing w:after="48"/>
        <w:ind w:firstLine="408"/>
        <w:jc w:val="both"/>
        <w:textAlignment w:val="baseline"/>
      </w:pPr>
      <w:r w:rsidRPr="000E4205">
        <w:t>f) Ministarstvo poljoprivrede dužno je, prilikom izrade Šumskogospodarskih planova (u daljnjem tekstu: ŠGP) za šume privatnih šumoposjednika (Program gospodarenja šumama privatnih šumoposjednika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protupožarnih prometnica kroz šume. Ukoliko isti predstavnik ne dođe na javnu raspravu smatra se da je suglasan s prijedlogom ŠGP u dijelu koji se odnosi na projektiranje i izgradnju novih protupožarnih prometnica kroz šume šumoposjednika.</w:t>
      </w:r>
    </w:p>
    <w:p w:rsidR="00B52178" w:rsidRPr="000E4205" w:rsidRDefault="00B52178" w:rsidP="00B52178">
      <w:pPr>
        <w:shd w:val="clear" w:color="auto" w:fill="FFFFFF"/>
        <w:spacing w:after="48"/>
        <w:ind w:firstLine="408"/>
        <w:jc w:val="both"/>
        <w:textAlignment w:val="baseline"/>
      </w:pPr>
      <w:r w:rsidRPr="000E4205">
        <w:t xml:space="preserve">g) Ministarstvo poljoprivrede i Hrvatske šume d.o.o omogućit će operativnim centrima iz područja vatrogastva na razini županija i Hrvatskoj vatrogasnoj zajednici korištenje digitalnih podloga za utvrđivanje uređenih površina pod šumama prema vlasništvu i lokacije nastanka požara na otvorenom prostoru, a vatrogasne zajednice županija/Grada Zagreba i Hrvatska vatrogasna zajednica omogućit će područnim ustrojstvenim jedinicama iz područja šumarstva </w:t>
      </w:r>
      <w:r w:rsidRPr="000E4205">
        <w:lastRenderedPageBreak/>
        <w:t>Ministarstva poljoprivrede i Hrvatskim šumama d.o.o pristup informacijskom sustavu radi informacije o dojavi, intervenciji i lokaciji požara na otvorenom prostoru.</w:t>
      </w:r>
    </w:p>
    <w:p w:rsidR="00B52178" w:rsidRPr="000E4205" w:rsidRDefault="00B52178" w:rsidP="00B52178">
      <w:pPr>
        <w:shd w:val="clear" w:color="auto" w:fill="FFFFFF"/>
        <w:spacing w:after="48"/>
        <w:ind w:firstLine="408"/>
        <w:jc w:val="both"/>
        <w:textAlignment w:val="baseline"/>
      </w:pPr>
      <w:r w:rsidRPr="000E4205">
        <w:t>h) Ministarstvo poljoprivrede će obračunavati šumske štete izazvane požarima u šumama privatnih šumoposjednika i sudjelovati kod izrade jedinstvene analitičke metodologije u cilju kvalitetnijeg vođenja statističkih podataka o nastalim požarima.</w:t>
      </w:r>
    </w:p>
    <w:p w:rsidR="00B52178" w:rsidRPr="000E4205" w:rsidRDefault="00B52178" w:rsidP="00B52178">
      <w:pPr>
        <w:shd w:val="clear" w:color="auto" w:fill="FFFFFF"/>
        <w:spacing w:after="120"/>
        <w:ind w:firstLine="408"/>
        <w:jc w:val="both"/>
        <w:textAlignment w:val="baseline"/>
      </w:pPr>
      <w:r w:rsidRPr="000E4205">
        <w:t xml:space="preserve">i) Ministarstvo poljoprivrede obvezno je Hrvatskoj vatrogasnoj zajednici dostaviti ažurirane podatke o kategorijama ugroženosti šuma privatnih šumoposjednika od požara, šumskim zajednicama, </w:t>
      </w:r>
      <w:r w:rsidRPr="000E4205">
        <w:rPr>
          <w:shd w:val="clear" w:color="auto" w:fill="FFFFFF"/>
        </w:rPr>
        <w:t xml:space="preserve">granicama šumskog područja (misli se na gospodarsku podjelu - gospodarske jedinice, odjeli i odsjeci), održavanim </w:t>
      </w:r>
      <w:r w:rsidRPr="000E4205">
        <w:t xml:space="preserve">šumskim prometnicama, od 2019. godine kao i podatke o kategoriziranim vrijednostima šuma, a sve u digitalnom georeferenciranom obliku (.shp, Feature Class format). </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Hrvatske šume d.o.o., Ustanova i Pravna osoba</w:t>
            </w:r>
          </w:p>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Ministarstvo poljoprivrede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r w:rsidRPr="000E4205">
              <w:rPr>
                <w:sz w:val="20"/>
                <w:szCs w:val="20"/>
              </w:rPr>
              <w:t xml:space="preserve">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dostave podataka:</w:t>
            </w:r>
          </w:p>
        </w:tc>
        <w:tc>
          <w:tcPr>
            <w:tcW w:w="6866" w:type="dxa"/>
            <w:vAlign w:val="center"/>
          </w:tcPr>
          <w:p w:rsidR="00B52178" w:rsidRPr="000E4205" w:rsidRDefault="00B52178" w:rsidP="00B52178">
            <w:pPr>
              <w:rPr>
                <w:sz w:val="20"/>
                <w:szCs w:val="20"/>
              </w:rPr>
            </w:pPr>
            <w:r w:rsidRPr="000E4205">
              <w:rPr>
                <w:sz w:val="20"/>
                <w:szCs w:val="20"/>
              </w:rPr>
              <w:t xml:space="preserve">15.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w:t>
            </w:r>
          </w:p>
        </w:tc>
        <w:tc>
          <w:tcPr>
            <w:tcW w:w="6866"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dostavu podataka</w:t>
            </w:r>
          </w:p>
        </w:tc>
        <w:tc>
          <w:tcPr>
            <w:tcW w:w="6866" w:type="dxa"/>
            <w:vAlign w:val="center"/>
          </w:tcPr>
          <w:p w:rsidR="00B52178" w:rsidRPr="000E4205" w:rsidRDefault="00B52178" w:rsidP="00B52178">
            <w:pPr>
              <w:rPr>
                <w:sz w:val="20"/>
                <w:szCs w:val="20"/>
              </w:rPr>
            </w:pPr>
            <w:r w:rsidRPr="000E4205">
              <w:rPr>
                <w:sz w:val="20"/>
                <w:szCs w:val="20"/>
              </w:rPr>
              <w:t>Odmah po objavi Programa aktivnosti</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11. a) Hrvatske šume d.o.o., jedinice lokalne i područne (regionalne) samouprave, Ministarstvo poljoprivrede, vatrogasne zajednice županija/Grada Zagreba te Ministarstvo obrane zajednički će planski definirati trajne preventivne aktivnosti u smislu izgradnje protupožarnih prosjeka s elementima šumske ceste, a u skladu sa Zakonom o šumama i šumskogospodarskim planovima.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(vojni poligoni »Eugen Kvaternik« u Slunju i »Gašinci«, u Gašincima). Ministarstvo obrane dužno je unutar svojih prostora organizirati odgovarajuću zaštitu od požara.</w:t>
      </w:r>
    </w:p>
    <w:p w:rsidR="00B52178" w:rsidRPr="000E4205" w:rsidRDefault="00B52178" w:rsidP="00B52178">
      <w:pPr>
        <w:shd w:val="clear" w:color="auto" w:fill="FFFFFF"/>
        <w:spacing w:after="48"/>
        <w:ind w:firstLine="408"/>
        <w:jc w:val="both"/>
        <w:textAlignment w:val="baseline"/>
      </w:pPr>
      <w:r w:rsidRPr="000E4205">
        <w:rPr>
          <w:color w:val="231F20"/>
        </w:rPr>
        <w:t xml:space="preserve">c) Hrvatske šume d.o.o. zajedno s teritorijalno nadležnom vatrogasnom zajednicom točno će </w:t>
      </w:r>
      <w:bookmarkStart w:id="1" w:name="_Hlk87779519"/>
      <w:r w:rsidRPr="000E4205">
        <w:rPr>
          <w:color w:val="231F20"/>
        </w:rPr>
        <w:t>definirati konkretne nove dionice protupožarnih prosjeka/šumskih i drugih putova na obalnim i priobalnim šumarijama (najmanje dvije)</w:t>
      </w:r>
      <w:bookmarkEnd w:id="1"/>
      <w:r w:rsidRPr="000E4205">
        <w:rPr>
          <w:color w:val="231F20"/>
        </w:rPr>
        <w:t xml:space="preserve">, a koje će služiti između ostaloga i povezivanju postojećih protupožarnih prosjeka. Konkretne dionice u digitalnom georeferenciranom obliku (.shp, Feature Class format) dužne su dostaviti Hrvatskoj vatrogasnoj zajednici najkasnije do </w:t>
      </w:r>
      <w:r w:rsidRPr="000E4205">
        <w:t xml:space="preserve">31. ožujka </w:t>
      </w:r>
      <w:r w:rsidRPr="000E4205">
        <w:rPr>
          <w:color w:val="231F20"/>
        </w:rPr>
        <w:t>2024., a iste izgraditi u 2024.</w:t>
      </w:r>
      <w:r w:rsidRPr="000E4205">
        <w:t xml:space="preserve"> godini. </w:t>
      </w:r>
    </w:p>
    <w:p w:rsidR="00B52178" w:rsidRPr="000E4205" w:rsidRDefault="00B52178" w:rsidP="00B52178">
      <w:pPr>
        <w:shd w:val="clear" w:color="auto" w:fill="FFFFFF"/>
        <w:spacing w:after="48"/>
        <w:ind w:firstLine="408"/>
        <w:jc w:val="both"/>
        <w:textAlignment w:val="baseline"/>
      </w:pPr>
      <w:r w:rsidRPr="000E4205">
        <w:t xml:space="preserve">d) Ministarstvo poljoprivrede koje ima obvezu </w:t>
      </w:r>
      <w:r w:rsidRPr="000E4205">
        <w:rPr>
          <w:shd w:val="clear" w:color="auto" w:fill="FFFFFF"/>
        </w:rPr>
        <w:t>praćenja provedbe Akcijskog plana održavanja i izgradnje šumskih prometnica na području primorske Hrvatske za razdoblje do 2025. godine, jednom godišnje, a po potrebi i češće, podnosi Vladi Republike Hrvatske Izvješće o provedbi, uz prijedlog eventualnih izmjena i dopuna Akcijskog plana te ga objavljuje na mrežnoj stranici Ministarstva poljoprivrede i o tome dostavlja obavijest Hrvatskoj vatrogasnoj zajednici i Hrvatskim šumama d.o.o.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e) Hrvatske šume d.o.o. u suradnji s nadležnim vatrogasnim zajednicama županije/Grada Zagreba će za potrebe intervencije gašenja požara i izrade šumskih prosjeka u akcijama sprječavanja širenja nastalog požara pri pravnim osobama koje gospodare šumama planirati, </w:t>
      </w:r>
      <w:r w:rsidRPr="000E4205">
        <w:rPr>
          <w:color w:val="231F20"/>
        </w:rPr>
        <w:lastRenderedPageBreak/>
        <w:t>osposobiti i opremiti s odgovarajućom opremom i sredstvima veze radne ekipe šumarskih djelatnika.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f) Popis ekipa s opremom te Plan angažiranja Hrvatske šume d.o.o. obvezne su dostaviti teritorijalno nadležnoj vatrogasnoj zajednici županije/Grada Zagreba.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Hrvatske šume d.o.o.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Ministarstvo poljoprivrede</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a) Rok:</w:t>
            </w:r>
          </w:p>
        </w:tc>
        <w:tc>
          <w:tcPr>
            <w:tcW w:w="6866" w:type="dxa"/>
            <w:vAlign w:val="center"/>
          </w:tcPr>
          <w:p w:rsidR="00B52178" w:rsidRPr="000E4205" w:rsidRDefault="00B52178" w:rsidP="00B52178">
            <w:pPr>
              <w:rPr>
                <w:sz w:val="20"/>
                <w:szCs w:val="20"/>
              </w:rPr>
            </w:pPr>
            <w:r w:rsidRPr="000E4205">
              <w:rPr>
                <w:sz w:val="20"/>
                <w:szCs w:val="20"/>
              </w:rPr>
              <w:t>15. ožujka 2024. (za Plan preventivnih aktivnosti)</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b) Rok provedbe:</w:t>
            </w:r>
          </w:p>
        </w:tc>
        <w:tc>
          <w:tcPr>
            <w:tcW w:w="6866"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Rok za dostavu konkretnih dionica</w:t>
            </w:r>
          </w:p>
        </w:tc>
        <w:tc>
          <w:tcPr>
            <w:tcW w:w="6866" w:type="dxa"/>
            <w:vAlign w:val="center"/>
          </w:tcPr>
          <w:p w:rsidR="00B52178" w:rsidRPr="000E4205" w:rsidRDefault="00B52178" w:rsidP="00B52178">
            <w:pPr>
              <w:rPr>
                <w:sz w:val="20"/>
                <w:szCs w:val="20"/>
              </w:rPr>
            </w:pPr>
            <w:r w:rsidRPr="000E4205">
              <w:rPr>
                <w:sz w:val="20"/>
                <w:szCs w:val="20"/>
              </w:rPr>
              <w:t xml:space="preserve">31.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Rok za izgradnju:</w:t>
            </w:r>
          </w:p>
        </w:tc>
        <w:tc>
          <w:tcPr>
            <w:tcW w:w="6866" w:type="dxa"/>
            <w:vAlign w:val="center"/>
          </w:tcPr>
          <w:p w:rsidR="00B52178" w:rsidRPr="000E4205" w:rsidRDefault="00B52178" w:rsidP="00B52178">
            <w:pPr>
              <w:rPr>
                <w:sz w:val="20"/>
                <w:szCs w:val="20"/>
              </w:rPr>
            </w:pPr>
            <w:r w:rsidRPr="000E4205">
              <w:rPr>
                <w:sz w:val="20"/>
                <w:szCs w:val="20"/>
              </w:rPr>
              <w:t>do kraja 2024. (dvije konkretne dionice)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d) Rok za dostavu obavijesti:</w:t>
            </w:r>
          </w:p>
        </w:tc>
        <w:tc>
          <w:tcPr>
            <w:tcW w:w="6866" w:type="dxa"/>
            <w:vAlign w:val="center"/>
          </w:tcPr>
          <w:p w:rsidR="00B52178" w:rsidRPr="000E4205" w:rsidRDefault="00B52178" w:rsidP="00B52178">
            <w:pPr>
              <w:rPr>
                <w:sz w:val="20"/>
                <w:szCs w:val="20"/>
              </w:rPr>
            </w:pPr>
            <w:r w:rsidRPr="000E4205">
              <w:rPr>
                <w:sz w:val="20"/>
                <w:szCs w:val="20"/>
              </w:rPr>
              <w:t>nakon objave na mrežnim stranicama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e) Rok provedbe:</w:t>
            </w:r>
          </w:p>
        </w:tc>
        <w:tc>
          <w:tcPr>
            <w:tcW w:w="6866"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f) Rok dostave podataka:</w:t>
            </w:r>
          </w:p>
        </w:tc>
        <w:tc>
          <w:tcPr>
            <w:tcW w:w="6866" w:type="dxa"/>
            <w:vAlign w:val="center"/>
          </w:tcPr>
          <w:p w:rsidR="00B52178" w:rsidRPr="000E4205" w:rsidRDefault="00B52178" w:rsidP="00B52178">
            <w:pPr>
              <w:rPr>
                <w:sz w:val="20"/>
                <w:szCs w:val="20"/>
              </w:rPr>
            </w:pPr>
            <w:r w:rsidRPr="000E4205">
              <w:rPr>
                <w:sz w:val="20"/>
                <w:szCs w:val="20"/>
              </w:rPr>
              <w:t xml:space="preserve">1. svibnja 2024. </w:t>
            </w:r>
          </w:p>
        </w:tc>
      </w:tr>
    </w:tbl>
    <w:p w:rsidR="00B52178" w:rsidRPr="000E4205" w:rsidRDefault="00B52178" w:rsidP="00B52178">
      <w:pPr>
        <w:rPr>
          <w:color w:val="231F20"/>
        </w:rPr>
      </w:pPr>
    </w:p>
    <w:p w:rsidR="00B52178" w:rsidRPr="000E4205" w:rsidRDefault="00B52178" w:rsidP="00B52178">
      <w:pPr>
        <w:ind w:firstLine="408"/>
        <w:jc w:val="both"/>
        <w:rPr>
          <w:color w:val="231F20"/>
        </w:rPr>
      </w:pPr>
      <w:r w:rsidRPr="000E4205">
        <w:rPr>
          <w:color w:val="231F20"/>
        </w:rPr>
        <w:t>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rsidR="00B52178" w:rsidRPr="000E4205" w:rsidRDefault="00B52178" w:rsidP="00B52178">
      <w:pPr>
        <w:shd w:val="clear" w:color="auto" w:fill="FFFFFF"/>
        <w:spacing w:after="48"/>
        <w:ind w:firstLine="408"/>
        <w:jc w:val="both"/>
        <w:textAlignment w:val="baseline"/>
        <w:rPr>
          <w:color w:val="231F20"/>
        </w:rPr>
      </w:pPr>
      <w:bookmarkStart w:id="2" w:name="_Hlk87784621"/>
      <w:r w:rsidRPr="000E4205">
        <w:rPr>
          <w:color w:val="231F20"/>
        </w:rPr>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bookmarkEnd w:id="2"/>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Hrvatske šume d.o.o. </w:t>
            </w:r>
          </w:p>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Ministarstvo obrane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Ministarstvo mora, prometa i infrastrukture</w:t>
            </w:r>
          </w:p>
        </w:tc>
      </w:tr>
      <w:tr w:rsidR="000E4205" w:rsidRPr="000E4205" w:rsidTr="00B52178">
        <w:tc>
          <w:tcPr>
            <w:tcW w:w="2093" w:type="dxa"/>
            <w:vAlign w:val="center"/>
          </w:tcPr>
          <w:p w:rsidR="00B52178" w:rsidRPr="000E4205" w:rsidRDefault="00B52178" w:rsidP="00B52178">
            <w:pPr>
              <w:rPr>
                <w:sz w:val="20"/>
                <w:szCs w:val="20"/>
              </w:rPr>
            </w:pPr>
            <w:r w:rsidRPr="000E4205">
              <w:rPr>
                <w:sz w:val="20"/>
                <w:szCs w:val="20"/>
              </w:rPr>
              <w:t>a) Rok:</w:t>
            </w:r>
          </w:p>
        </w:tc>
        <w:tc>
          <w:tcPr>
            <w:tcW w:w="6866" w:type="dxa"/>
            <w:vAlign w:val="center"/>
          </w:tcPr>
          <w:p w:rsidR="00B52178" w:rsidRPr="000E4205" w:rsidRDefault="00B52178" w:rsidP="00B52178">
            <w:pPr>
              <w:rPr>
                <w:sz w:val="20"/>
                <w:szCs w:val="20"/>
              </w:rPr>
            </w:pPr>
            <w:r w:rsidRPr="000E4205">
              <w:rPr>
                <w:sz w:val="20"/>
                <w:szCs w:val="20"/>
              </w:rPr>
              <w:t xml:space="preserve">31.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b) Rok:</w:t>
            </w:r>
          </w:p>
        </w:tc>
        <w:tc>
          <w:tcPr>
            <w:tcW w:w="6866" w:type="dxa"/>
            <w:vAlign w:val="center"/>
          </w:tcPr>
          <w:p w:rsidR="00B52178" w:rsidRPr="000E4205" w:rsidRDefault="00B52178" w:rsidP="00B52178">
            <w:pPr>
              <w:rPr>
                <w:sz w:val="20"/>
                <w:szCs w:val="20"/>
              </w:rPr>
            </w:pPr>
            <w:r w:rsidRPr="000E4205">
              <w:rPr>
                <w:sz w:val="20"/>
                <w:szCs w:val="20"/>
              </w:rPr>
              <w:t>31. prosinca 2024.</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Javne ustanove nacionalnih parkova, javne ustanove parkova prirode i javne ustanove za upravljanje ostalim zaštićenim područjima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u što će uključiti teritorijalno nadležne vatrogasne organizacije. Izvješće o provedenim preventivnim mjerama svi obveznici dužni su dostaviti teritorijalno nadležnoj vatrogasnoj zajednici županije/Grada Zagreba. Za provedbu ove točke javne </w:t>
      </w:r>
      <w:r w:rsidRPr="000E4205">
        <w:rPr>
          <w:color w:val="231F20"/>
        </w:rPr>
        <w:lastRenderedPageBreak/>
        <w:t>ustanove nacionalnih parkova i jedinice lokalne samouprave će angažirati planirana financijska sredstva iz svojih proračuna.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Javne ustanove nacionalnih parkova, u danima velike i vrlo velike opasnosti od nastanka i širenja požara otvorenog prostora u koordinaciji s teritorijalno nadležnim vatrogasnim organizacijama, dužne su planirati i organizirati danonoćno dežurstvo, odnosno povećati broj ophodnji i ekipa na terenu. Za građevine i površine koje su planom predviđene za čuvanje, vlasnici/korisnici dužni su uspostaviti odgovarajuću čuvarsku službu.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Nadležna inspekcijska služba dužna je planirati, organizirati i izvršiti pravodobni nadzor nad provedbom mjera zaštite od požara javnih ustanova nacionalnih parkova i parkova prirode te po potrebi poduzeti odgovarajuće aktivnosti u cilju učinkovitije zaštite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zajedničke raščlambe radi planiranja provedbe mjera zaštite od požara, eventualnog definiranja problema prije, te po završetku požarne sezone provesti zajedničku analizu u cilju donošenja mjera za poboljšanje mjera zaštite od požara.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e) Zaključke analize potrebno je dostaviti teritorijalno nadležnoj vatrogasnoj zajednici županije/Grada Zagreba i Hrvatskoj vatrogasnoj zajednici.</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javne ustanove nacionalnih parkova</w:t>
            </w:r>
          </w:p>
          <w:p w:rsidR="00B52178" w:rsidRPr="000E4205" w:rsidRDefault="00B52178" w:rsidP="00B52178">
            <w:pPr>
              <w:rPr>
                <w:sz w:val="20"/>
                <w:szCs w:val="20"/>
              </w:rPr>
            </w:pPr>
            <w:r w:rsidRPr="000E4205">
              <w:rPr>
                <w:sz w:val="20"/>
                <w:szCs w:val="20"/>
              </w:rPr>
              <w:t>javne ustanove parkova prirode</w:t>
            </w:r>
          </w:p>
          <w:p w:rsidR="00B52178" w:rsidRPr="000E4205" w:rsidRDefault="00B52178" w:rsidP="00B52178">
            <w:pPr>
              <w:rPr>
                <w:sz w:val="20"/>
                <w:szCs w:val="20"/>
              </w:rPr>
            </w:pPr>
            <w:r w:rsidRPr="000E4205">
              <w:rPr>
                <w:sz w:val="20"/>
                <w:szCs w:val="20"/>
              </w:rPr>
              <w:t>javne ustanove za upravljanje ostalim zaštićenim područjima</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 xml:space="preserve">Državni inspektorat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 mjera:</w:t>
            </w:r>
          </w:p>
        </w:tc>
        <w:tc>
          <w:tcPr>
            <w:tcW w:w="6866" w:type="dxa"/>
            <w:vAlign w:val="center"/>
          </w:tcPr>
          <w:p w:rsidR="00B52178" w:rsidRPr="000E4205" w:rsidRDefault="00B52178" w:rsidP="00B52178">
            <w:pPr>
              <w:rPr>
                <w:strike/>
                <w:sz w:val="20"/>
                <w:szCs w:val="20"/>
              </w:rPr>
            </w:pPr>
            <w:r w:rsidRPr="000E4205">
              <w:rPr>
                <w:sz w:val="20"/>
                <w:szCs w:val="20"/>
              </w:rPr>
              <w:t xml:space="preserve">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 analize:</w:t>
            </w:r>
          </w:p>
        </w:tc>
        <w:tc>
          <w:tcPr>
            <w:tcW w:w="6866" w:type="dxa"/>
            <w:vAlign w:val="center"/>
          </w:tcPr>
          <w:p w:rsidR="00B52178" w:rsidRPr="000E4205" w:rsidRDefault="00B52178" w:rsidP="00B52178">
            <w:pPr>
              <w:rPr>
                <w:sz w:val="20"/>
                <w:szCs w:val="20"/>
              </w:rPr>
            </w:pPr>
            <w:r w:rsidRPr="000E4205">
              <w:rPr>
                <w:sz w:val="20"/>
                <w:szCs w:val="20"/>
              </w:rPr>
              <w:t xml:space="preserve">15. studenoga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Turističke tvrtke/Hrvatska turistička zajednica/Ministarstvo turizma i sporta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14. a) Županijski Upravni odjeli nadležni za turizam u suradnji s odgovarajućim stručnim službama jedinica lokalne samouprave, Ministarstvom turizma i sporta, vatrogasnim zajednicama županije/Grada Zagreba,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Turističke tvrtke koje u svom vlasništvu imaju ili upravljaju hotelima, autokampovima i turističkim naseljima koji su određeni kao posebno požarno ugrožene, dužne su u suradnji s jedinicama lokalne i područne (regionalne) samouprave, vatrogasnim zajednicama županije/Grada Zagreba, nadležnim područnim uredima/službama Ravnateljstva civilne zaštite i Hrvatskom turističkom zajednicom:</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 xml:space="preserve">1. izraditi, odnosno ažurirati planske dokumente (plan evakuacije </w:t>
      </w:r>
      <w:r w:rsidRPr="000E4205">
        <w:t>i zbrinjavanje turista u slučaju većih nesreća i katastrofa, elaborat internog sustava u</w:t>
      </w:r>
      <w:r w:rsidRPr="000E4205">
        <w:rPr>
          <w:color w:val="231F20"/>
        </w:rPr>
        <w:t>zbunjivanja i obavješćivanja i dr.) iz svoje nadležnosti. Iste su dužne izraditi i Godišnji plan čišćenja zaštitnih koridora i pravaca za evakuaciju i zbrinjavanje turista i osoblja za slučaj nastanka požara ili drugih velikih nesreća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 do propisanog roka izvršiti provjeru funkcionalnosti planova i osposobljenosti osoblja za provedbu zadaća evakuacije i zbrinjavanja turista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 planove evakuacije i zbrinjavanja uskladiti s Planovima zaštite i spašavanja, odnosno Planovima djelovanja civilne zaštite jedinica lokalne samouprave na čijem se području nalaze objekti pravnog subjekta (hoteli, autokampovi, turistička naselja).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 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e) Ministarstvo turizma i sporta će u suradnji s Hrvatskom turističkom zajednicom,  Ministarstvom unutarnjih poslova i Hrvatskom vatrogasnom zajednicom </w:t>
      </w:r>
      <w:r w:rsidRPr="000E4205">
        <w:t xml:space="preserve">te predstavnicima Udruge gradova u RH, Hrvatske zajednice općina i Hrvatske zajednice županija, </w:t>
      </w:r>
      <w:r w:rsidRPr="000E4205">
        <w:rPr>
          <w:color w:val="231F20"/>
        </w:rPr>
        <w:t>najmanje jednom u dvije godine održati Stručni skup na temu: »Zaštita od požara posebno požarno ugroženih turističkih objekata«.</w:t>
      </w:r>
    </w:p>
    <w:tbl>
      <w:tblPr>
        <w:tblStyle w:val="TableGrid"/>
        <w:tblW w:w="8959" w:type="dxa"/>
        <w:tblInd w:w="108" w:type="dxa"/>
        <w:tblLook w:val="04A0" w:firstRow="1" w:lastRow="0" w:firstColumn="1" w:lastColumn="0" w:noHBand="0" w:noVBand="1"/>
      </w:tblPr>
      <w:tblGrid>
        <w:gridCol w:w="2376"/>
        <w:gridCol w:w="6583"/>
      </w:tblGrid>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Izvršitelji zadatka:</w:t>
            </w:r>
          </w:p>
        </w:tc>
        <w:tc>
          <w:tcPr>
            <w:tcW w:w="6583" w:type="dxa"/>
            <w:vAlign w:val="center"/>
          </w:tcPr>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Turističke tvrtke</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Sudionici:</w:t>
            </w:r>
          </w:p>
        </w:tc>
        <w:tc>
          <w:tcPr>
            <w:tcW w:w="6583" w:type="dxa"/>
            <w:vAlign w:val="center"/>
          </w:tcPr>
          <w:p w:rsidR="00B52178" w:rsidRPr="000E4205" w:rsidRDefault="00B52178" w:rsidP="00B52178">
            <w:pPr>
              <w:rPr>
                <w:sz w:val="20"/>
                <w:szCs w:val="20"/>
              </w:rPr>
            </w:pPr>
            <w:r w:rsidRPr="000E4205">
              <w:rPr>
                <w:sz w:val="20"/>
                <w:szCs w:val="20"/>
              </w:rPr>
              <w:t xml:space="preserve">Ministarstvo turizma i sporta </w:t>
            </w:r>
          </w:p>
          <w:p w:rsidR="00B52178" w:rsidRPr="000E4205" w:rsidRDefault="00B52178" w:rsidP="00B52178">
            <w:pPr>
              <w:rPr>
                <w:sz w:val="20"/>
                <w:szCs w:val="20"/>
              </w:rPr>
            </w:pPr>
            <w:r w:rsidRPr="000E4205">
              <w:rPr>
                <w:sz w:val="20"/>
                <w:szCs w:val="20"/>
              </w:rPr>
              <w:t>turistička zajednica županije</w:t>
            </w:r>
          </w:p>
          <w:p w:rsidR="00B52178" w:rsidRPr="000E4205" w:rsidRDefault="00B52178" w:rsidP="00B52178">
            <w:pPr>
              <w:rPr>
                <w:sz w:val="20"/>
                <w:szCs w:val="20"/>
              </w:rPr>
            </w:pPr>
            <w:r w:rsidRPr="000E4205">
              <w:rPr>
                <w:sz w:val="20"/>
                <w:szCs w:val="20"/>
              </w:rPr>
              <w:t xml:space="preserve">Hrvatska turistička zajednica </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Ministarstvo unutarnjih poslova– Ravnateljstvo civilne zaštite</w:t>
            </w:r>
          </w:p>
          <w:p w:rsidR="00B52178" w:rsidRPr="000E4205" w:rsidRDefault="00B52178" w:rsidP="00B52178">
            <w:pPr>
              <w:rPr>
                <w:sz w:val="20"/>
                <w:szCs w:val="20"/>
              </w:rPr>
            </w:pPr>
            <w:r w:rsidRPr="000E4205">
              <w:rPr>
                <w:sz w:val="20"/>
                <w:szCs w:val="20"/>
              </w:rPr>
              <w:t>nadležni područni uredi/službe Ravnateljstva civilne zaštite</w:t>
            </w:r>
          </w:p>
          <w:p w:rsidR="00B52178" w:rsidRPr="000E4205" w:rsidRDefault="00B52178" w:rsidP="00B52178">
            <w:pPr>
              <w:rPr>
                <w:color w:val="231F20"/>
                <w:sz w:val="20"/>
                <w:szCs w:val="20"/>
              </w:rPr>
            </w:pPr>
            <w:r w:rsidRPr="000E4205">
              <w:rPr>
                <w:color w:val="231F20"/>
                <w:sz w:val="20"/>
                <w:szCs w:val="20"/>
              </w:rPr>
              <w:t>Udruga gradova u RH</w:t>
            </w:r>
          </w:p>
          <w:p w:rsidR="00B52178" w:rsidRPr="000E4205" w:rsidRDefault="00B52178" w:rsidP="00B52178">
            <w:pPr>
              <w:rPr>
                <w:color w:val="231F20"/>
                <w:sz w:val="20"/>
                <w:szCs w:val="20"/>
              </w:rPr>
            </w:pPr>
            <w:r w:rsidRPr="000E4205">
              <w:rPr>
                <w:color w:val="231F20"/>
                <w:sz w:val="20"/>
                <w:szCs w:val="20"/>
              </w:rPr>
              <w:t>Hrvatska zajednica općina</w:t>
            </w:r>
          </w:p>
          <w:p w:rsidR="00B52178" w:rsidRPr="000E4205" w:rsidRDefault="00B52178" w:rsidP="00B52178">
            <w:pPr>
              <w:rPr>
                <w:sz w:val="20"/>
                <w:szCs w:val="20"/>
              </w:rPr>
            </w:pPr>
            <w:r w:rsidRPr="000E4205">
              <w:rPr>
                <w:color w:val="231F20"/>
                <w:sz w:val="20"/>
                <w:szCs w:val="20"/>
              </w:rPr>
              <w:t>Hrvatska zajednica županija</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 xml:space="preserve">Rok za </w:t>
            </w:r>
            <w:r w:rsidRPr="000E4205">
              <w:rPr>
                <w:color w:val="231F20"/>
              </w:rPr>
              <w:t>određivanje posebno požarno ugroženih turističkih objekata</w:t>
            </w:r>
          </w:p>
        </w:tc>
        <w:tc>
          <w:tcPr>
            <w:tcW w:w="6583" w:type="dxa"/>
            <w:vAlign w:val="center"/>
          </w:tcPr>
          <w:p w:rsidR="00B52178" w:rsidRPr="000E4205" w:rsidRDefault="00B52178" w:rsidP="00B52178">
            <w:pPr>
              <w:rPr>
                <w:sz w:val="20"/>
                <w:szCs w:val="20"/>
              </w:rPr>
            </w:pPr>
            <w:r w:rsidRPr="000E4205">
              <w:rPr>
                <w:sz w:val="20"/>
                <w:szCs w:val="20"/>
              </w:rPr>
              <w:t>1. ožujka 2024.</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c) Rok provedbe mjera:</w:t>
            </w:r>
          </w:p>
        </w:tc>
        <w:tc>
          <w:tcPr>
            <w:tcW w:w="6583" w:type="dxa"/>
            <w:vAlign w:val="center"/>
          </w:tcPr>
          <w:p w:rsidR="00B52178" w:rsidRPr="000E4205" w:rsidRDefault="00B52178" w:rsidP="00B52178">
            <w:pPr>
              <w:rPr>
                <w:sz w:val="20"/>
                <w:szCs w:val="20"/>
              </w:rPr>
            </w:pPr>
            <w:r w:rsidRPr="000E4205">
              <w:rPr>
                <w:sz w:val="20"/>
                <w:szCs w:val="20"/>
              </w:rPr>
              <w:t xml:space="preserve">1. lipnja 2024. </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d) Rok dostave dokumenata:</w:t>
            </w:r>
          </w:p>
        </w:tc>
        <w:tc>
          <w:tcPr>
            <w:tcW w:w="6583" w:type="dxa"/>
            <w:vAlign w:val="center"/>
          </w:tcPr>
          <w:p w:rsidR="00B52178" w:rsidRPr="000E4205" w:rsidRDefault="00B52178" w:rsidP="00B52178">
            <w:pPr>
              <w:rPr>
                <w:sz w:val="20"/>
                <w:szCs w:val="20"/>
              </w:rPr>
            </w:pPr>
            <w:r w:rsidRPr="000E4205">
              <w:rPr>
                <w:sz w:val="20"/>
                <w:szCs w:val="20"/>
              </w:rPr>
              <w:t xml:space="preserve">12. lipnja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Ministarstvo mora, prometa i infrastrukture u resoru zračnog prometa i Hrvatska kontrola zračne plovidbe d.o.o.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b) Ministarstvo obrane će prije početka ljetne požarne sezone izraditi potrebne popise (posada i protupožarnih zrakoplova) i predati ih operatorima aerodroma radi ubrzavanja procedura prolaska aerodromskih kontrola i korištenja uzletno-sletne staze.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Operatori aerodroma i Hrvatska vatrogasna zajednica zajedno s Hrvatskom agencijom za civilno zrakoplovstvo i Ministarstvom mora, prometa i infrastrukture u suradnji s Ministarstvom obrane dužni su definirati i provesti potrebne radnje kroz postupke za dovođenje u uporabno stanje aerodroma Otočac i</w:t>
      </w:r>
      <w:r w:rsidRPr="000E4205">
        <w:rPr>
          <w:color w:val="FF0000"/>
        </w:rPr>
        <w:t xml:space="preserve"> </w:t>
      </w:r>
      <w:r w:rsidRPr="000E4205">
        <w:rPr>
          <w:color w:val="231F20"/>
        </w:rPr>
        <w:t>Sinj (po potrebi i druge) na kojima će biti potrebno osigurati punjenje sredstvima za gašenje požara Air Tractor AT – 802 i ostalih zrakoplova.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Ministarstvu unutarnjih poslova – županijskom centru 112 ili vatrogasnoj postrojbi na telefonski broj 193, a sve na usklađenom obrascu dojave o uočenim požarima.</w:t>
      </w:r>
    </w:p>
    <w:p w:rsidR="00B52178" w:rsidRPr="000E4205" w:rsidRDefault="00B52178" w:rsidP="00B52178">
      <w:pPr>
        <w:shd w:val="clear" w:color="auto" w:fill="FFFFFF"/>
        <w:spacing w:after="48"/>
        <w:ind w:firstLine="408"/>
        <w:jc w:val="both"/>
        <w:textAlignment w:val="baseline"/>
      </w:pPr>
      <w:bookmarkStart w:id="3" w:name="_Hlk87779655"/>
      <w:r w:rsidRPr="000E4205">
        <w:t>e)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slučaj korištenja dronova/bespilotnih zrakoplova prilikom izviđanja i/ili gašenja požara na otvorenom prostoru.</w:t>
      </w:r>
    </w:p>
    <w:p w:rsidR="00B52178" w:rsidRPr="000E4205" w:rsidRDefault="00B52178" w:rsidP="00B52178">
      <w:pPr>
        <w:shd w:val="clear" w:color="auto" w:fill="FFFFFF"/>
        <w:spacing w:after="120"/>
        <w:ind w:firstLine="408"/>
        <w:jc w:val="both"/>
        <w:textAlignment w:val="baseline"/>
        <w:rPr>
          <w:color w:val="231F20"/>
        </w:rPr>
      </w:pPr>
      <w:bookmarkStart w:id="4" w:name="_Hlk87779670"/>
      <w:bookmarkEnd w:id="3"/>
      <w:r w:rsidRPr="000E4205">
        <w:rPr>
          <w:color w:val="231F20"/>
        </w:rPr>
        <w:t>f) Hrvatska kontrola zračne plovidbe d.o.o. i Ministarstvo obrane u suradnji s Hrvatskom vatrogasnom zajednicom, Hrvatskom agencijom za civilno zrakoplovstvo i Ministarstvom mora, prometa i infrastrukture, u obvezi su</w:t>
      </w:r>
      <w:r w:rsidRPr="000E4205">
        <w:t xml:space="preserve"> postupati </w:t>
      </w:r>
      <w:r w:rsidRPr="000E4205">
        <w:rPr>
          <w:color w:val="231F20"/>
        </w:rPr>
        <w:t>sukladno izrađenom Standardnom operativnom postupku za najavu i provedbu letačkih operacija zrakoplova koji sudjeluju u gašenju požara na otvorenom prostoru s ciljem osiguranja područja gašenja požara i prikupljanja vode od ostalih aktivnosti u zračnom prostoru.</w:t>
      </w:r>
    </w:p>
    <w:p w:rsidR="00B52178" w:rsidRPr="000E4205" w:rsidRDefault="00B52178" w:rsidP="00B52178">
      <w:pPr>
        <w:shd w:val="clear" w:color="auto" w:fill="FFFFFF"/>
        <w:spacing w:after="120"/>
        <w:ind w:firstLine="408"/>
        <w:jc w:val="both"/>
        <w:textAlignment w:val="baseline"/>
      </w:pPr>
      <w:bookmarkStart w:id="5" w:name="_Hlk150245422"/>
      <w:r w:rsidRPr="000E4205">
        <w:t>g) Hrvatska kontrola zračne plovidbe d.o.o. dostavlja radarske podatke Hrvatskoj vatrogasnoj zajednici – Državnom vatrogasnom operativnom centru 193 za cijelo područje letnih informacija Zagreb do visine 12 000 stopa s ciljem povećanja situacijske svijesti operativnih vatrogasnih snaga na terenu o poziciji protupožarnih zrakoplova u realnom vremenu.</w:t>
      </w:r>
      <w:bookmarkEnd w:id="5"/>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bookmarkStart w:id="6" w:name="_Hlk86674649"/>
            <w:bookmarkEnd w:id="4"/>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Hrvatska kontrola zračne plovidbe d.o.o.</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Hrvatska vatrogasna zajednica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Hrvatska agencija za civilno zrakoplovstvo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a) i b) Rok:</w:t>
            </w:r>
          </w:p>
        </w:tc>
        <w:tc>
          <w:tcPr>
            <w:tcW w:w="6866" w:type="dxa"/>
            <w:vAlign w:val="center"/>
          </w:tcPr>
          <w:p w:rsidR="00B52178" w:rsidRPr="000E4205" w:rsidRDefault="00B52178" w:rsidP="00B52178">
            <w:pPr>
              <w:rPr>
                <w:sz w:val="20"/>
                <w:szCs w:val="20"/>
              </w:rPr>
            </w:pPr>
            <w:r w:rsidRPr="000E4205">
              <w:rPr>
                <w:sz w:val="20"/>
                <w:szCs w:val="20"/>
              </w:rPr>
              <w:t xml:space="preserve">28. travnja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i d) Rok:</w:t>
            </w:r>
          </w:p>
        </w:tc>
        <w:tc>
          <w:tcPr>
            <w:tcW w:w="6866"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e) Rok:</w:t>
            </w:r>
          </w:p>
        </w:tc>
        <w:tc>
          <w:tcPr>
            <w:tcW w:w="6866" w:type="dxa"/>
            <w:vAlign w:val="center"/>
          </w:tcPr>
          <w:p w:rsidR="00B52178" w:rsidRPr="000E4205" w:rsidRDefault="00B52178" w:rsidP="00B52178">
            <w:pPr>
              <w:rPr>
                <w:sz w:val="20"/>
                <w:szCs w:val="20"/>
              </w:rPr>
            </w:pPr>
            <w:r w:rsidRPr="000E4205">
              <w:rPr>
                <w:sz w:val="20"/>
                <w:szCs w:val="20"/>
              </w:rPr>
              <w:t>1. lipnja 2024.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f) Rok:</w:t>
            </w:r>
          </w:p>
        </w:tc>
        <w:tc>
          <w:tcPr>
            <w:tcW w:w="6866"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 xml:space="preserve">g):Rok </w:t>
            </w:r>
          </w:p>
        </w:tc>
        <w:tc>
          <w:tcPr>
            <w:tcW w:w="6866" w:type="dxa"/>
            <w:vAlign w:val="center"/>
          </w:tcPr>
          <w:p w:rsidR="00B52178" w:rsidRPr="000E4205" w:rsidRDefault="00B52178" w:rsidP="00B52178">
            <w:pPr>
              <w:rPr>
                <w:sz w:val="20"/>
                <w:szCs w:val="20"/>
              </w:rPr>
            </w:pPr>
            <w:r w:rsidRPr="000E4205">
              <w:rPr>
                <w:sz w:val="20"/>
                <w:szCs w:val="20"/>
              </w:rPr>
              <w:t>1. lipnja 2024.</w:t>
            </w:r>
          </w:p>
        </w:tc>
      </w:tr>
      <w:bookmarkEnd w:id="6"/>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Ministarstvo mora, prometa i infrastrukture u resoru pomorskog prometa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w:t>
      </w:r>
      <w:r w:rsidRPr="000E4205">
        <w:rPr>
          <w:color w:val="231F20"/>
        </w:rPr>
        <w:lastRenderedPageBreak/>
        <w:t>će uvjete i način korištenja plovnih objekata, opreme i tehnike, plan prevoženja te ovlasti i odgovornosti za pojedine procese (postupke). Izvršitelji i sudionici će osigurati uspostavu veza između pružatelja usluga i korisnika.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 xml:space="preserve">c) </w:t>
      </w:r>
      <w:bookmarkStart w:id="7" w:name="_Hlk87779821"/>
      <w:r w:rsidRPr="000E4205">
        <w:rPr>
          <w:color w:val="231F20"/>
        </w:rPr>
        <w:t>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Lučkom kapetanijom i Nacionalnom</w:t>
      </w:r>
      <w:r w:rsidRPr="009C6836">
        <w:rPr>
          <w:color w:val="231F20"/>
        </w:rPr>
        <w:t xml:space="preserve"> središnjicom za usklađivanje traganja i spašavanja na moru, u obvezi su postupati sukladno </w:t>
      </w:r>
      <w:r w:rsidRPr="000E4205">
        <w:rPr>
          <w:color w:val="231F20"/>
        </w:rPr>
        <w:t>Standardnom operativnom postupku usklađenog djelovanja u akcijama gašenja požara na moru i na pomorskim objektima.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bookmarkEnd w:id="7"/>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Ministarstvo obrane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vatrogasne zajednice županija</w:t>
            </w:r>
          </w:p>
          <w:p w:rsidR="00B52178" w:rsidRPr="000E4205" w:rsidRDefault="00B52178" w:rsidP="00B52178">
            <w:pPr>
              <w:rPr>
                <w:sz w:val="20"/>
                <w:szCs w:val="20"/>
              </w:rPr>
            </w:pPr>
            <w:r w:rsidRPr="000E4205">
              <w:rPr>
                <w:sz w:val="20"/>
                <w:szCs w:val="20"/>
              </w:rPr>
              <w:t>Lučke kapetanije i ispostave lučkih kapetanija</w:t>
            </w:r>
          </w:p>
          <w:p w:rsidR="00B52178" w:rsidRPr="000E4205" w:rsidRDefault="00B52178" w:rsidP="00B52178">
            <w:pPr>
              <w:rPr>
                <w:sz w:val="20"/>
                <w:szCs w:val="20"/>
              </w:rPr>
            </w:pPr>
            <w:r w:rsidRPr="000E4205">
              <w:rPr>
                <w:sz w:val="20"/>
                <w:szCs w:val="20"/>
              </w:rPr>
              <w:t>Nacionalna središnjica za usklađivanje traganja i spašavanja na moru</w:t>
            </w:r>
          </w:p>
          <w:p w:rsidR="00B52178" w:rsidRPr="000E4205" w:rsidRDefault="00B52178" w:rsidP="00B52178">
            <w:pPr>
              <w:rPr>
                <w:sz w:val="20"/>
                <w:szCs w:val="20"/>
              </w:rPr>
            </w:pPr>
            <w:r w:rsidRPr="000E4205">
              <w:rPr>
                <w:sz w:val="20"/>
                <w:szCs w:val="20"/>
              </w:rPr>
              <w:t>Hrvatska kontrola zračne plovidbe d.o.o.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dostave Plana prevoženja</w:t>
            </w:r>
          </w:p>
        </w:tc>
        <w:tc>
          <w:tcPr>
            <w:tcW w:w="6866" w:type="dxa"/>
            <w:vAlign w:val="center"/>
          </w:tcPr>
          <w:p w:rsidR="00B52178" w:rsidRPr="000E4205" w:rsidRDefault="00B52178" w:rsidP="00B52178">
            <w:pPr>
              <w:rPr>
                <w:sz w:val="20"/>
                <w:szCs w:val="20"/>
              </w:rPr>
            </w:pPr>
            <w:r w:rsidRPr="000E4205">
              <w:rPr>
                <w:sz w:val="20"/>
                <w:szCs w:val="20"/>
              </w:rPr>
              <w:t>12. travnja 2024.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Rok izrade:</w:t>
            </w:r>
          </w:p>
        </w:tc>
        <w:tc>
          <w:tcPr>
            <w:tcW w:w="6866" w:type="dxa"/>
            <w:vAlign w:val="center"/>
          </w:tcPr>
          <w:p w:rsidR="00B52178" w:rsidRPr="000E4205" w:rsidRDefault="00B52178" w:rsidP="00B52178">
            <w:pPr>
              <w:rPr>
                <w:sz w:val="20"/>
                <w:szCs w:val="20"/>
              </w:rPr>
            </w:pPr>
            <w:r w:rsidRPr="000E4205">
              <w:rPr>
                <w:sz w:val="20"/>
                <w:szCs w:val="20"/>
              </w:rPr>
              <w:t xml:space="preserve">1. travnja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Rok provedbe:</w:t>
            </w:r>
          </w:p>
        </w:tc>
        <w:tc>
          <w:tcPr>
            <w:tcW w:w="6866" w:type="dxa"/>
            <w:vAlign w:val="center"/>
          </w:tcPr>
          <w:p w:rsidR="00B52178" w:rsidRPr="000E4205" w:rsidRDefault="00B52178" w:rsidP="00B52178">
            <w:pPr>
              <w:rPr>
                <w:sz w:val="20"/>
                <w:szCs w:val="20"/>
              </w:rPr>
            </w:pPr>
            <w:r w:rsidRPr="000E4205">
              <w:rPr>
                <w:sz w:val="20"/>
                <w:szCs w:val="20"/>
              </w:rPr>
              <w:t>kontinuirano</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Društva iz sastava Hrvatskih željeznica, privatni prijevoznici i Ministarstvo mora, prometa i infrastrukture u resoru željezničkog prometa</w:t>
      </w:r>
    </w:p>
    <w:p w:rsidR="00B52178" w:rsidRPr="000E4205" w:rsidRDefault="00B52178" w:rsidP="00B52178">
      <w:pPr>
        <w:shd w:val="clear" w:color="auto" w:fill="FFFFFF"/>
        <w:spacing w:after="48"/>
        <w:ind w:firstLine="408"/>
        <w:jc w:val="both"/>
        <w:textAlignment w:val="baseline"/>
        <w:rPr>
          <w:color w:val="231F20"/>
        </w:rPr>
      </w:pPr>
      <w:bookmarkStart w:id="8" w:name="_Hlk149903602"/>
      <w:r w:rsidRPr="000E4205">
        <w:rPr>
          <w:color w:val="231F20"/>
        </w:rPr>
        <w:t xml:space="preserve">17. a) HŽ Infrastruktura d.o.o. obvezna je uz </w:t>
      </w:r>
      <w:r w:rsidRPr="000E4205">
        <w:t xml:space="preserve">željezničke pruge </w:t>
      </w:r>
      <w:r w:rsidRPr="000E4205">
        <w:rPr>
          <w:color w:val="231F20"/>
        </w:rPr>
        <w:t xml:space="preserve">(kao i one koji se trenutno ne koriste) planirati, tretirati, odnosno čistiti pružni pojas od lakozapaljivih tvari, odnosno tvari koje bi mogle izazvati požar i omogućiti njegovo širenje. HŽ Putnički prijevoz d.o.o., HŽ Cargo d.o.o., ENNA TRANSPORT d.o.o., RAIL CARGO CARRIER CROATIA d.o.o., RAIL&amp;SEA, TRANSAGENT RAIL d.o.o., PRUŽNE GRAĐEVINE d.o.o., TRAIN HUNGARY MÁGENVASÚT PODRUŽNICA ZAGREB, SŽ – Tovorni promet d.o.o., ADRIA TRANSPORT CROATIA d.o.o., TEN RAIL d.o.o., LOG RAIL d.o.o., </w:t>
      </w:r>
      <w:r w:rsidRPr="000E4205">
        <w:t>INRAIL S.P.A.,</w:t>
      </w:r>
      <w:r w:rsidRPr="000E4205">
        <w:rPr>
          <w:color w:val="231F20"/>
        </w:rPr>
        <w:t xml:space="preserve"> </w:t>
      </w:r>
      <w:r w:rsidRPr="000E4205">
        <w:t>ČD Cargo Adria d.o.o.,</w:t>
      </w:r>
      <w:r w:rsidRPr="000E4205">
        <w:rPr>
          <w:color w:val="231F20"/>
        </w:rPr>
        <w:t xml:space="preserve"> </w:t>
      </w:r>
      <w:r w:rsidRPr="000E4205">
        <w:t>NORTH ADRIATIC RAIL d.o.o.</w:t>
      </w:r>
      <w:r w:rsidRPr="000E4205">
        <w:rPr>
          <w:color w:val="231F20"/>
        </w:rPr>
        <w:t xml:space="preserve">, </w:t>
      </w:r>
      <w:r w:rsidRPr="000E4205">
        <w:t>KOMBINIRANI PRIJEVOZ d.o.o.</w:t>
      </w:r>
      <w:r w:rsidRPr="000E4205">
        <w:rPr>
          <w:color w:val="231F20"/>
        </w:rPr>
        <w:t xml:space="preserve">, </w:t>
      </w:r>
      <w:r w:rsidRPr="000E4205">
        <w:t xml:space="preserve">Adria Rail Operator d.o.o., CENOZA RAIL d.o.o. </w:t>
      </w:r>
      <w:r w:rsidRPr="000E4205">
        <w:rPr>
          <w:color w:val="231F20"/>
        </w:rPr>
        <w:t>dužni su planirati i provoditi mjere zaštite od požara za vučna i vučena vozila.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aparatima za gašenje požara, kontroli iskrolomki na ispušnom sustavu i provjeri minimalne debljine kočionih umetaka).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HŽ Infrastruktura d.o.o. obvezna je Godišnji plan čišćenja s dinamikom izvršenja, odmah po donošenju, dostaviti nadležnom ministarstvu, teritorijalno nadležnoj vatrogasnoj zajednici županije/Grada Zagreba</w:t>
      </w:r>
      <w:r w:rsidRPr="000E4205">
        <w:t xml:space="preserve"> </w:t>
      </w:r>
      <w:r w:rsidRPr="000E4205">
        <w:rPr>
          <w:color w:val="231F20"/>
        </w:rPr>
        <w:t>i Hrvatskoj vatrogasnoj zajednici.</w:t>
      </w:r>
    </w:p>
    <w:p w:rsidR="00B52178" w:rsidRPr="009C6836" w:rsidRDefault="00B52178" w:rsidP="00B52178">
      <w:pPr>
        <w:shd w:val="clear" w:color="auto" w:fill="FFFFFF"/>
        <w:spacing w:after="48"/>
        <w:ind w:firstLine="408"/>
        <w:jc w:val="both"/>
        <w:textAlignment w:val="baseline"/>
        <w:rPr>
          <w:color w:val="231F20"/>
        </w:rPr>
      </w:pPr>
      <w:r w:rsidRPr="000E4205">
        <w:rPr>
          <w:color w:val="231F20"/>
        </w:rPr>
        <w:lastRenderedPageBreak/>
        <w:t>d) Nadležna inspekcijska služba dužna je planirati, organizirati i obaviti pravodobni nadzor nad provedbom mjera uz željezničke pruge te po potrebi poduzeti odgovarajuće aktivnosti u cilju učinkovitije zaštite od požara.</w:t>
      </w:r>
    </w:p>
    <w:p w:rsidR="00B52178" w:rsidRPr="000E4205" w:rsidRDefault="00B52178" w:rsidP="00B52178">
      <w:pPr>
        <w:shd w:val="clear" w:color="auto" w:fill="FFFFFF"/>
        <w:spacing w:after="120"/>
        <w:ind w:firstLine="408"/>
        <w:jc w:val="both"/>
        <w:textAlignment w:val="baseline"/>
      </w:pPr>
      <w:r w:rsidRPr="000E4205">
        <w:t>e) HŽ Infrastruktura d.o.o. obvezna je Hrvatskoj vatrogasnoj zajednici dostaviti ažurirane podatke o željezničkim prugama</w:t>
      </w:r>
      <w:r w:rsidRPr="000E4205">
        <w:rPr>
          <w:color w:val="7030A0"/>
        </w:rPr>
        <w:t xml:space="preserve"> </w:t>
      </w:r>
      <w:r w:rsidRPr="000E4205">
        <w:t xml:space="preserve">i željezničkoj infrastrukturi važnoj u pogledu zaštite i gašenja požara uz željezničke pruge (kompletan profil svih pruga u Republici Hrvatskoj, mostovi, tuneli, pružni prijelazi i svi elementi koje imaju, željeznički kolodvori), a sve u digitalnom georeferenciranom obliku (.shp, Feature Class format). </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bookmarkEnd w:id="8"/>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HŽ Infrastruktura d.o.o.</w:t>
            </w:r>
          </w:p>
          <w:p w:rsidR="00B52178" w:rsidRPr="000E4205" w:rsidRDefault="00B52178" w:rsidP="00B52178">
            <w:pPr>
              <w:rPr>
                <w:sz w:val="20"/>
                <w:szCs w:val="20"/>
              </w:rPr>
            </w:pPr>
            <w:r w:rsidRPr="000E4205">
              <w:rPr>
                <w:sz w:val="20"/>
                <w:szCs w:val="20"/>
              </w:rPr>
              <w:t>HŽ Putnički prijevoz d.o.o.</w:t>
            </w:r>
          </w:p>
          <w:p w:rsidR="00B52178" w:rsidRPr="000E4205" w:rsidRDefault="00B52178" w:rsidP="00B52178">
            <w:pPr>
              <w:rPr>
                <w:sz w:val="20"/>
                <w:szCs w:val="20"/>
              </w:rPr>
            </w:pPr>
            <w:r w:rsidRPr="000E4205">
              <w:rPr>
                <w:sz w:val="20"/>
                <w:szCs w:val="20"/>
              </w:rPr>
              <w:t>HŽ Cargo d.o.o.</w:t>
            </w:r>
          </w:p>
          <w:p w:rsidR="00B52178" w:rsidRPr="000E4205" w:rsidRDefault="00B52178" w:rsidP="00B52178">
            <w:pPr>
              <w:rPr>
                <w:sz w:val="20"/>
                <w:szCs w:val="20"/>
              </w:rPr>
            </w:pPr>
            <w:r w:rsidRPr="000E4205">
              <w:rPr>
                <w:sz w:val="20"/>
                <w:szCs w:val="20"/>
              </w:rPr>
              <w:t>ENNA TRANSPORT d.o.o.</w:t>
            </w:r>
          </w:p>
          <w:p w:rsidR="00B52178" w:rsidRPr="000E4205" w:rsidRDefault="00B52178" w:rsidP="00B52178">
            <w:pPr>
              <w:rPr>
                <w:sz w:val="20"/>
                <w:szCs w:val="20"/>
              </w:rPr>
            </w:pPr>
            <w:r w:rsidRPr="000E4205">
              <w:rPr>
                <w:sz w:val="20"/>
                <w:szCs w:val="20"/>
              </w:rPr>
              <w:t>Rail Cargo Carrier – Croatia d.o.o.</w:t>
            </w:r>
          </w:p>
          <w:p w:rsidR="00B52178" w:rsidRPr="000E4205" w:rsidRDefault="00B52178" w:rsidP="00B52178">
            <w:pPr>
              <w:rPr>
                <w:sz w:val="20"/>
                <w:szCs w:val="20"/>
              </w:rPr>
            </w:pPr>
            <w:r w:rsidRPr="000E4205">
              <w:rPr>
                <w:sz w:val="20"/>
                <w:szCs w:val="20"/>
              </w:rPr>
              <w:t>Rail &amp; Sea</w:t>
            </w:r>
          </w:p>
          <w:p w:rsidR="00B52178" w:rsidRPr="000E4205" w:rsidRDefault="00B52178" w:rsidP="00B52178">
            <w:pPr>
              <w:rPr>
                <w:sz w:val="20"/>
                <w:szCs w:val="20"/>
              </w:rPr>
            </w:pPr>
            <w:r w:rsidRPr="000E4205">
              <w:rPr>
                <w:sz w:val="20"/>
                <w:szCs w:val="20"/>
              </w:rPr>
              <w:t>TRANSAGENT RAIL d.o.o.</w:t>
            </w:r>
          </w:p>
          <w:p w:rsidR="00B52178" w:rsidRPr="000E4205" w:rsidRDefault="00B52178" w:rsidP="00B52178">
            <w:pPr>
              <w:rPr>
                <w:sz w:val="20"/>
                <w:szCs w:val="20"/>
              </w:rPr>
            </w:pPr>
            <w:r w:rsidRPr="000E4205">
              <w:rPr>
                <w:sz w:val="20"/>
                <w:szCs w:val="20"/>
              </w:rPr>
              <w:t>PRUŽNE GRAĐEVINE d.o.o.</w:t>
            </w:r>
          </w:p>
          <w:p w:rsidR="00B52178" w:rsidRPr="000E4205" w:rsidRDefault="00B52178" w:rsidP="00B52178">
            <w:pPr>
              <w:rPr>
                <w:sz w:val="20"/>
                <w:szCs w:val="20"/>
              </w:rPr>
            </w:pPr>
            <w:r w:rsidRPr="000E4205">
              <w:rPr>
                <w:sz w:val="20"/>
                <w:szCs w:val="20"/>
              </w:rPr>
              <w:t>TRAIN HUNGARY MÁGENVASÚT PODRUŽNICA ZAGREB</w:t>
            </w:r>
          </w:p>
          <w:p w:rsidR="00B52178" w:rsidRPr="000E4205" w:rsidRDefault="00B52178" w:rsidP="00B52178">
            <w:pPr>
              <w:rPr>
                <w:sz w:val="20"/>
                <w:szCs w:val="20"/>
              </w:rPr>
            </w:pPr>
            <w:r w:rsidRPr="000E4205">
              <w:rPr>
                <w:sz w:val="20"/>
                <w:szCs w:val="20"/>
              </w:rPr>
              <w:t>SŽ – Tovorni promet d.o.o.</w:t>
            </w:r>
          </w:p>
          <w:p w:rsidR="00B52178" w:rsidRPr="000E4205" w:rsidRDefault="00B52178" w:rsidP="00B52178">
            <w:pPr>
              <w:rPr>
                <w:color w:val="231F20"/>
                <w:sz w:val="20"/>
                <w:szCs w:val="20"/>
              </w:rPr>
            </w:pPr>
            <w:r w:rsidRPr="000E4205">
              <w:rPr>
                <w:color w:val="231F20"/>
                <w:sz w:val="20"/>
                <w:szCs w:val="20"/>
              </w:rPr>
              <w:t>ADRIA TRANSPORT CROATIA d.o.o.</w:t>
            </w:r>
          </w:p>
          <w:p w:rsidR="00B52178" w:rsidRPr="000E4205" w:rsidRDefault="00B52178" w:rsidP="00B52178">
            <w:pPr>
              <w:rPr>
                <w:color w:val="231F20"/>
                <w:sz w:val="20"/>
                <w:szCs w:val="20"/>
              </w:rPr>
            </w:pPr>
            <w:r w:rsidRPr="000E4205">
              <w:rPr>
                <w:color w:val="231F20"/>
                <w:sz w:val="20"/>
                <w:szCs w:val="20"/>
              </w:rPr>
              <w:t xml:space="preserve">TEN RAIL d.o.o. </w:t>
            </w:r>
          </w:p>
          <w:p w:rsidR="00B52178" w:rsidRPr="000E4205" w:rsidRDefault="00B52178" w:rsidP="00B52178">
            <w:pPr>
              <w:rPr>
                <w:color w:val="231F20"/>
                <w:sz w:val="20"/>
                <w:szCs w:val="20"/>
              </w:rPr>
            </w:pPr>
            <w:r w:rsidRPr="000E4205">
              <w:rPr>
                <w:color w:val="231F20"/>
                <w:sz w:val="20"/>
                <w:szCs w:val="20"/>
              </w:rPr>
              <w:t>LOG RAIL d.o.o.</w:t>
            </w:r>
          </w:p>
          <w:p w:rsidR="00B52178" w:rsidRPr="000E4205" w:rsidRDefault="00B52178" w:rsidP="00B52178">
            <w:pPr>
              <w:rPr>
                <w:color w:val="231F20"/>
                <w:sz w:val="20"/>
                <w:szCs w:val="20"/>
              </w:rPr>
            </w:pPr>
            <w:r w:rsidRPr="000E4205">
              <w:rPr>
                <w:sz w:val="20"/>
                <w:szCs w:val="20"/>
              </w:rPr>
              <w:t>INRAIL S.P.A.</w:t>
            </w:r>
          </w:p>
          <w:p w:rsidR="00B52178" w:rsidRPr="000E4205" w:rsidRDefault="00B52178" w:rsidP="00B52178">
            <w:pPr>
              <w:rPr>
                <w:color w:val="231F20"/>
                <w:sz w:val="20"/>
                <w:szCs w:val="20"/>
              </w:rPr>
            </w:pPr>
            <w:r w:rsidRPr="000E4205">
              <w:rPr>
                <w:sz w:val="20"/>
                <w:szCs w:val="20"/>
              </w:rPr>
              <w:t>ČD Cargo Adria d.o.o.</w:t>
            </w:r>
          </w:p>
          <w:p w:rsidR="00B52178" w:rsidRPr="000E4205" w:rsidRDefault="00B52178" w:rsidP="00B52178">
            <w:pPr>
              <w:rPr>
                <w:color w:val="231F20"/>
                <w:sz w:val="20"/>
                <w:szCs w:val="20"/>
              </w:rPr>
            </w:pPr>
            <w:r w:rsidRPr="000E4205">
              <w:rPr>
                <w:sz w:val="20"/>
                <w:szCs w:val="20"/>
              </w:rPr>
              <w:t>NORTH ADRIATIC RAIL d.o.o.</w:t>
            </w:r>
          </w:p>
          <w:p w:rsidR="00B52178" w:rsidRPr="000E4205" w:rsidRDefault="00B52178" w:rsidP="00B52178">
            <w:pPr>
              <w:rPr>
                <w:sz w:val="20"/>
                <w:szCs w:val="20"/>
              </w:rPr>
            </w:pPr>
            <w:r w:rsidRPr="000E4205">
              <w:rPr>
                <w:sz w:val="20"/>
                <w:szCs w:val="20"/>
              </w:rPr>
              <w:t>KOMBINIRANI PRIJEVOZ d.o.o.</w:t>
            </w:r>
          </w:p>
          <w:p w:rsidR="00B52178" w:rsidRPr="000E4205" w:rsidRDefault="00B52178" w:rsidP="00B52178">
            <w:pPr>
              <w:rPr>
                <w:sz w:val="20"/>
                <w:szCs w:val="20"/>
              </w:rPr>
            </w:pPr>
            <w:r w:rsidRPr="000E4205">
              <w:rPr>
                <w:sz w:val="20"/>
                <w:szCs w:val="20"/>
              </w:rPr>
              <w:t>Adria Rail Operator d.o.o.,</w:t>
            </w:r>
          </w:p>
          <w:p w:rsidR="00B52178" w:rsidRPr="000E4205" w:rsidRDefault="00B52178" w:rsidP="00B52178">
            <w:pPr>
              <w:rPr>
                <w:sz w:val="20"/>
                <w:szCs w:val="20"/>
              </w:rPr>
            </w:pPr>
            <w:r w:rsidRPr="000E4205">
              <w:rPr>
                <w:sz w:val="20"/>
                <w:szCs w:val="20"/>
              </w:rPr>
              <w:t>CENOZA RAIL d.o.o.</w:t>
            </w:r>
          </w:p>
          <w:p w:rsidR="00B52178" w:rsidRPr="000E4205" w:rsidRDefault="00B52178" w:rsidP="00B52178">
            <w:pPr>
              <w:rPr>
                <w:sz w:val="20"/>
                <w:szCs w:val="20"/>
              </w:rPr>
            </w:pPr>
            <w:r w:rsidRPr="000E4205">
              <w:rPr>
                <w:sz w:val="20"/>
                <w:szCs w:val="20"/>
              </w:rPr>
              <w:t>Agencija za sigurnost željezničkog prometa</w:t>
            </w:r>
          </w:p>
          <w:p w:rsidR="00B52178" w:rsidRPr="000E4205" w:rsidRDefault="00B52178" w:rsidP="00B52178">
            <w:pPr>
              <w:rPr>
                <w:sz w:val="20"/>
                <w:szCs w:val="20"/>
              </w:rPr>
            </w:pPr>
            <w:r w:rsidRPr="000E4205">
              <w:rPr>
                <w:sz w:val="20"/>
                <w:szCs w:val="20"/>
              </w:rPr>
              <w:t>Ministarstvo unutarnjih poslova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p>
          <w:p w:rsidR="00B52178" w:rsidRPr="000E4205" w:rsidRDefault="00B52178" w:rsidP="00B52178">
            <w:pPr>
              <w:rPr>
                <w:sz w:val="20"/>
                <w:szCs w:val="20"/>
              </w:rPr>
            </w:pPr>
            <w:r w:rsidRPr="000E4205">
              <w:rPr>
                <w:sz w:val="20"/>
                <w:szCs w:val="20"/>
              </w:rPr>
              <w:t>Hrvatska vatrogasna zajednica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dostave plana:</w:t>
            </w:r>
          </w:p>
        </w:tc>
        <w:tc>
          <w:tcPr>
            <w:tcW w:w="6866" w:type="dxa"/>
            <w:vAlign w:val="center"/>
          </w:tcPr>
          <w:p w:rsidR="00B52178" w:rsidRPr="000E4205" w:rsidRDefault="00B52178" w:rsidP="00B52178">
            <w:pPr>
              <w:rPr>
                <w:sz w:val="20"/>
                <w:szCs w:val="20"/>
              </w:rPr>
            </w:pPr>
            <w:r w:rsidRPr="000E4205">
              <w:rPr>
                <w:sz w:val="20"/>
                <w:szCs w:val="20"/>
              </w:rPr>
              <w:t xml:space="preserve">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w:t>
            </w:r>
          </w:p>
        </w:tc>
        <w:tc>
          <w:tcPr>
            <w:tcW w:w="6866" w:type="dxa"/>
            <w:vAlign w:val="center"/>
          </w:tcPr>
          <w:p w:rsidR="00B52178" w:rsidRPr="000E4205" w:rsidRDefault="00B52178" w:rsidP="00B52178">
            <w:pPr>
              <w:rPr>
                <w:sz w:val="20"/>
                <w:szCs w:val="20"/>
              </w:rPr>
            </w:pPr>
            <w:r w:rsidRPr="000E4205">
              <w:rPr>
                <w:sz w:val="20"/>
                <w:szCs w:val="20"/>
              </w:rPr>
              <w:t xml:space="preserve">15.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dostavu podataka</w:t>
            </w:r>
          </w:p>
        </w:tc>
        <w:tc>
          <w:tcPr>
            <w:tcW w:w="6866" w:type="dxa"/>
            <w:vAlign w:val="center"/>
          </w:tcPr>
          <w:p w:rsidR="00B52178" w:rsidRPr="000E4205" w:rsidRDefault="00B52178" w:rsidP="00B52178">
            <w:pPr>
              <w:rPr>
                <w:sz w:val="20"/>
                <w:szCs w:val="20"/>
              </w:rPr>
            </w:pPr>
            <w:r w:rsidRPr="000E4205">
              <w:rPr>
                <w:sz w:val="20"/>
                <w:szCs w:val="20"/>
              </w:rPr>
              <w:t>Odmah po objavi Programa aktivnosti</w:t>
            </w:r>
          </w:p>
        </w:tc>
      </w:tr>
    </w:tbl>
    <w:p w:rsidR="00B52178" w:rsidRPr="000E4205" w:rsidRDefault="00B52178" w:rsidP="00B52178">
      <w:pPr>
        <w:shd w:val="clear" w:color="auto" w:fill="FFFFFF"/>
        <w:spacing w:after="120"/>
        <w:jc w:val="center"/>
        <w:textAlignment w:val="baseline"/>
        <w:rPr>
          <w:i/>
          <w:iCs/>
          <w:color w:val="231F20"/>
          <w:bdr w:val="none" w:sz="0" w:space="0" w:color="auto" w:frame="1"/>
        </w:rPr>
      </w:pPr>
    </w:p>
    <w:p w:rsidR="00B52178" w:rsidRPr="000E4205" w:rsidRDefault="00B52178" w:rsidP="00B52178">
      <w:pPr>
        <w:shd w:val="clear" w:color="auto" w:fill="FFFFFF"/>
        <w:jc w:val="center"/>
        <w:textAlignment w:val="baseline"/>
        <w:rPr>
          <w:i/>
          <w:iCs/>
          <w:color w:val="231F20"/>
          <w:bdr w:val="none" w:sz="0" w:space="0" w:color="auto" w:frame="1"/>
        </w:rPr>
      </w:pPr>
      <w:r w:rsidRPr="000E4205">
        <w:rPr>
          <w:i/>
          <w:iCs/>
          <w:color w:val="231F20"/>
          <w:bdr w:val="none" w:sz="0" w:space="0" w:color="auto" w:frame="1"/>
        </w:rPr>
        <w:t xml:space="preserve">Društva za upravljanje cestama i Ministarstvo mora, prometa i infrastrukture </w:t>
      </w:r>
    </w:p>
    <w:p w:rsidR="00B52178" w:rsidRPr="000E4205" w:rsidRDefault="00B52178" w:rsidP="00B52178">
      <w:pPr>
        <w:shd w:val="clear" w:color="auto" w:fill="FFFFFF"/>
        <w:jc w:val="center"/>
        <w:textAlignment w:val="baseline"/>
        <w:rPr>
          <w:i/>
          <w:iCs/>
          <w:color w:val="231F20"/>
          <w:bdr w:val="none" w:sz="0" w:space="0" w:color="auto" w:frame="1"/>
        </w:rPr>
      </w:pPr>
      <w:r w:rsidRPr="000E4205">
        <w:rPr>
          <w:i/>
          <w:iCs/>
          <w:color w:val="231F20"/>
          <w:bdr w:val="none" w:sz="0" w:space="0" w:color="auto" w:frame="1"/>
        </w:rPr>
        <w:t>u resoru cestovnog prometa</w:t>
      </w:r>
    </w:p>
    <w:p w:rsidR="00B52178" w:rsidRPr="000E4205" w:rsidRDefault="00B52178" w:rsidP="00B52178">
      <w:pPr>
        <w:shd w:val="clear" w:color="auto" w:fill="FFFFFF"/>
        <w:jc w:val="center"/>
        <w:textAlignment w:val="baseline"/>
        <w:rPr>
          <w:i/>
          <w:iCs/>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c)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Hrvatske ceste d.o.o. dostavit će Hrvatskoj vatrogasnoj zajednici poveznice na ažurirane vektorske podatke o osima javnih cesta (autoceste, državne, županijske, lokalne) u Republici Hrvatskoj za daljnje korištenje u digitalnom georeferenciranom obliku (.shp, Feature Class format), sukladno posljednjoj Odluci o razvrstavanju javnih cesta (»Narodne novine« br. 41/22. i 97/23.).</w:t>
      </w:r>
    </w:p>
    <w:tbl>
      <w:tblPr>
        <w:tblStyle w:val="TableGrid"/>
        <w:tblW w:w="8818" w:type="dxa"/>
        <w:tblInd w:w="108" w:type="dxa"/>
        <w:tblLook w:val="04A0" w:firstRow="1" w:lastRow="0" w:firstColumn="1" w:lastColumn="0" w:noHBand="0" w:noVBand="1"/>
      </w:tblPr>
      <w:tblGrid>
        <w:gridCol w:w="2093"/>
        <w:gridCol w:w="6725"/>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725" w:type="dxa"/>
            <w:vAlign w:val="center"/>
          </w:tcPr>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Hrvatske ceste d.o.o.</w:t>
            </w:r>
          </w:p>
          <w:p w:rsidR="00B52178" w:rsidRPr="000E4205" w:rsidRDefault="00B52178" w:rsidP="00B52178">
            <w:pPr>
              <w:rPr>
                <w:sz w:val="20"/>
                <w:szCs w:val="20"/>
              </w:rPr>
            </w:pPr>
            <w:r w:rsidRPr="000E4205">
              <w:rPr>
                <w:sz w:val="20"/>
                <w:szCs w:val="20"/>
              </w:rPr>
              <w:t>Hrvatske autoceste d.o.o.</w:t>
            </w:r>
          </w:p>
          <w:p w:rsidR="00B52178" w:rsidRPr="000E4205" w:rsidRDefault="00B52178" w:rsidP="00B52178">
            <w:pPr>
              <w:rPr>
                <w:sz w:val="20"/>
                <w:szCs w:val="20"/>
              </w:rPr>
            </w:pPr>
            <w:bookmarkStart w:id="9" w:name="_Hlk86675875"/>
            <w:r w:rsidRPr="000E4205">
              <w:rPr>
                <w:sz w:val="20"/>
                <w:szCs w:val="20"/>
              </w:rPr>
              <w:t>Autocesta Zagreb – Macelj d.o.o.</w:t>
            </w:r>
          </w:p>
          <w:p w:rsidR="00B52178" w:rsidRPr="000E4205" w:rsidRDefault="00B52178" w:rsidP="00B52178">
            <w:pPr>
              <w:rPr>
                <w:sz w:val="20"/>
                <w:szCs w:val="20"/>
              </w:rPr>
            </w:pPr>
            <w:r w:rsidRPr="000E4205">
              <w:rPr>
                <w:sz w:val="20"/>
                <w:szCs w:val="20"/>
              </w:rPr>
              <w:t>Bina – Istra d.d.</w:t>
            </w:r>
          </w:p>
          <w:p w:rsidR="00B52178" w:rsidRPr="000E4205" w:rsidRDefault="00B52178" w:rsidP="00B52178">
            <w:pPr>
              <w:rPr>
                <w:sz w:val="20"/>
                <w:szCs w:val="20"/>
              </w:rPr>
            </w:pPr>
            <w:r w:rsidRPr="000E4205">
              <w:rPr>
                <w:sz w:val="20"/>
                <w:szCs w:val="20"/>
              </w:rPr>
              <w:t>EGIS Road Operation Croatia d.o.o.</w:t>
            </w:r>
          </w:p>
          <w:bookmarkEnd w:id="9"/>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Ministarstvo unutarnjih poslova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725" w:type="dxa"/>
            <w:vAlign w:val="center"/>
          </w:tcPr>
          <w:p w:rsidR="00B52178" w:rsidRPr="000E4205" w:rsidRDefault="00B52178" w:rsidP="00B52178">
            <w:pPr>
              <w:rPr>
                <w:sz w:val="20"/>
                <w:szCs w:val="20"/>
              </w:rPr>
            </w:pPr>
            <w:r w:rsidRPr="000E4205">
              <w:rPr>
                <w:sz w:val="20"/>
                <w:szCs w:val="20"/>
              </w:rPr>
              <w:t>Ministarstvo poljoprivrede</w:t>
            </w:r>
          </w:p>
          <w:p w:rsidR="00B52178" w:rsidRPr="000E4205" w:rsidRDefault="00B52178" w:rsidP="00B52178">
            <w:pPr>
              <w:rPr>
                <w:sz w:val="20"/>
                <w:szCs w:val="20"/>
              </w:rPr>
            </w:pPr>
            <w:r w:rsidRPr="000E4205">
              <w:rPr>
                <w:sz w:val="20"/>
                <w:szCs w:val="20"/>
              </w:rPr>
              <w:t>Županijske uprave za ceste</w:t>
            </w:r>
          </w:p>
          <w:p w:rsidR="00B52178" w:rsidRPr="000E4205" w:rsidRDefault="00B52178" w:rsidP="00B52178">
            <w:pPr>
              <w:rPr>
                <w:sz w:val="20"/>
                <w:szCs w:val="20"/>
              </w:rPr>
            </w:pPr>
            <w:r w:rsidRPr="000E4205">
              <w:rPr>
                <w:sz w:val="20"/>
                <w:szCs w:val="20"/>
              </w:rPr>
              <w:t>Udruga županijskih uprava za ceste</w:t>
            </w:r>
          </w:p>
          <w:p w:rsidR="00B52178" w:rsidRPr="000E4205" w:rsidRDefault="00B52178" w:rsidP="00B52178">
            <w:pPr>
              <w:rPr>
                <w:sz w:val="20"/>
                <w:szCs w:val="20"/>
              </w:rPr>
            </w:pPr>
            <w:r w:rsidRPr="000E4205">
              <w:rPr>
                <w:sz w:val="20"/>
                <w:szCs w:val="20"/>
              </w:rPr>
              <w:t>Hrvatska vatrogasna zajednica</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dostave plana:</w:t>
            </w:r>
          </w:p>
        </w:tc>
        <w:tc>
          <w:tcPr>
            <w:tcW w:w="6725" w:type="dxa"/>
            <w:vAlign w:val="center"/>
          </w:tcPr>
          <w:p w:rsidR="00B52178" w:rsidRPr="000E4205" w:rsidRDefault="00B52178" w:rsidP="00B52178">
            <w:pPr>
              <w:rPr>
                <w:sz w:val="20"/>
                <w:szCs w:val="20"/>
              </w:rPr>
            </w:pPr>
            <w:r w:rsidRPr="000E4205">
              <w:rPr>
                <w:sz w:val="20"/>
                <w:szCs w:val="20"/>
              </w:rPr>
              <w:t xml:space="preserve">1. ožujka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provedbe:</w:t>
            </w:r>
          </w:p>
        </w:tc>
        <w:tc>
          <w:tcPr>
            <w:tcW w:w="6725" w:type="dxa"/>
            <w:vAlign w:val="center"/>
          </w:tcPr>
          <w:p w:rsidR="00B52178" w:rsidRPr="000E4205" w:rsidRDefault="00B52178" w:rsidP="00B52178">
            <w:pPr>
              <w:rPr>
                <w:sz w:val="20"/>
                <w:szCs w:val="20"/>
              </w:rPr>
            </w:pPr>
            <w:r w:rsidRPr="000E4205">
              <w:rPr>
                <w:sz w:val="20"/>
                <w:szCs w:val="20"/>
              </w:rPr>
              <w:t xml:space="preserve">kontinuirano u razdoblju ožujak– listopad 2024. </w:t>
            </w:r>
          </w:p>
        </w:tc>
      </w:tr>
      <w:tr w:rsidR="00B52178" w:rsidRPr="009C6836" w:rsidTr="00B52178">
        <w:tc>
          <w:tcPr>
            <w:tcW w:w="2093" w:type="dxa"/>
            <w:vAlign w:val="center"/>
          </w:tcPr>
          <w:p w:rsidR="00B52178" w:rsidRPr="000E4205" w:rsidRDefault="00B52178" w:rsidP="00B52178">
            <w:pPr>
              <w:rPr>
                <w:sz w:val="20"/>
                <w:szCs w:val="20"/>
              </w:rPr>
            </w:pPr>
            <w:r w:rsidRPr="000E4205">
              <w:rPr>
                <w:sz w:val="20"/>
                <w:szCs w:val="20"/>
              </w:rPr>
              <w:t>Rok za dostavu poveznice:</w:t>
            </w:r>
          </w:p>
        </w:tc>
        <w:tc>
          <w:tcPr>
            <w:tcW w:w="6725" w:type="dxa"/>
            <w:vAlign w:val="center"/>
          </w:tcPr>
          <w:p w:rsidR="00B52178" w:rsidRPr="009C6836" w:rsidRDefault="00B52178" w:rsidP="00B52178">
            <w:pPr>
              <w:rPr>
                <w:sz w:val="20"/>
                <w:szCs w:val="20"/>
              </w:rPr>
            </w:pPr>
            <w:r w:rsidRPr="000E4205">
              <w:rPr>
                <w:sz w:val="20"/>
                <w:szCs w:val="20"/>
              </w:rPr>
              <w:t>Odmah po objavi Programa aktivnosti</w:t>
            </w:r>
          </w:p>
        </w:tc>
      </w:tr>
    </w:tbl>
    <w:p w:rsidR="00B52178" w:rsidRPr="009C6836"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jc w:val="center"/>
        <w:textAlignment w:val="baseline"/>
        <w:rPr>
          <w:i/>
          <w:iCs/>
        </w:rPr>
      </w:pPr>
      <w:bookmarkStart w:id="10" w:name="_Hlk88471469"/>
      <w:r w:rsidRPr="000E4205">
        <w:rPr>
          <w:i/>
          <w:iCs/>
          <w:color w:val="231F20"/>
          <w:bdr w:val="none" w:sz="0" w:space="0" w:color="auto" w:frame="1"/>
        </w:rPr>
        <w:t xml:space="preserve">Društva u proizvodnji, prijenosu i distribuciji električne energije i </w:t>
      </w:r>
      <w:r w:rsidRPr="000E4205">
        <w:rPr>
          <w:i/>
          <w:iCs/>
          <w:bdr w:val="none" w:sz="0" w:space="0" w:color="auto" w:frame="1"/>
        </w:rPr>
        <w:t>nadležne inspekcije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19. a) Hrvatska elektroprivreda d.d., Hrvatski operator prijenosnog sustava d.d. privatni vlasnici vjetroelektrana i vlasnici solarnih elektrana obvezni su,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Objedinjeni Plan čišćenja s dinamikom izvršenja, odmah po donošenju, Hrvatska elektroprivreda d.d., Hrvatski operator prijenosnog sustava d.d. privatni vlasnici vjetroelektrana i vlasnici solarnih elektrana</w:t>
      </w:r>
      <w:r w:rsidRPr="000E4205">
        <w:rPr>
          <w:b/>
          <w:bCs/>
          <w:color w:val="231F20"/>
        </w:rPr>
        <w:t xml:space="preserve">, </w:t>
      </w:r>
      <w:r w:rsidRPr="000E4205">
        <w:rPr>
          <w:color w:val="231F20"/>
        </w:rPr>
        <w:t xml:space="preserve">u obvezi su dostaviti Službi nadzora u području energetike pri Državnom inspektoratu i Hrvatskoj vatrogasnoj zajednici te posredno i teritorijalno nadležnoj vatrogasnoj zajednici županije. </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elektroprivreda d.d. i Hrvatski operator prijenosnog sustava d.</w:t>
      </w:r>
      <w:r w:rsidR="000C4A3D">
        <w:rPr>
          <w:color w:val="231F20"/>
        </w:rPr>
        <w:t>d</w:t>
      </w:r>
      <w:r w:rsidRPr="000E4205">
        <w:rPr>
          <w:color w:val="231F20"/>
        </w:rPr>
        <w:t xml:space="preserve">. obvezni su dostaviti Hrvatskoj vatrogasnoj zajednici podatke o trasama elektroenergetskih vodova (nadzemne i podzemne mreže), </w:t>
      </w:r>
      <w:bookmarkStart w:id="11" w:name="_Hlk87780028"/>
      <w:r w:rsidRPr="000E4205">
        <w:rPr>
          <w:color w:val="231F20"/>
        </w:rPr>
        <w:t>elektroenergetskih objekata - trafostanica i podatke o vjetroelektranama i solarnim elektranama kojima upravljaju u digitalnom georeferenciranom obliku (.shp, Feature Class format).</w:t>
      </w:r>
    </w:p>
    <w:bookmarkEnd w:id="11"/>
    <w:p w:rsidR="00B52178" w:rsidRPr="000E4205" w:rsidRDefault="00B52178" w:rsidP="00B52178">
      <w:pPr>
        <w:shd w:val="clear" w:color="auto" w:fill="FFFFFF"/>
        <w:spacing w:after="48"/>
        <w:ind w:firstLine="408"/>
        <w:jc w:val="both"/>
        <w:textAlignment w:val="baseline"/>
        <w:rPr>
          <w:color w:val="231F20"/>
        </w:rPr>
      </w:pPr>
      <w:r w:rsidRPr="000E4205">
        <w:rPr>
          <w:color w:val="231F20"/>
        </w:rPr>
        <w:t>d) Služba nadzora u području energetike pri Državnom inspektoratu i Ministarstvo unutarnjih poslova planirat će, organizirati i obaviti</w:t>
      </w:r>
      <w:r w:rsidRPr="000E4205">
        <w:t xml:space="preserve"> zajednički </w:t>
      </w:r>
      <w:r w:rsidRPr="000E4205">
        <w:rPr>
          <w:color w:val="231F20"/>
        </w:rPr>
        <w:t>kontrolni i konačni nadzor nad provedbom mjera zaštite od požara u elektroenergetskim građevinama i trasama nadzemnih vodova na priobalnom i otočnom području te u slučaju potrebe narediti odgovarajuće mjere.</w:t>
      </w:r>
    </w:p>
    <w:p w:rsidR="00B52178" w:rsidRPr="00813953" w:rsidRDefault="00B52178" w:rsidP="00B52178">
      <w:pPr>
        <w:shd w:val="clear" w:color="auto" w:fill="FFFFFF"/>
        <w:spacing w:after="120"/>
        <w:ind w:firstLine="408"/>
        <w:jc w:val="both"/>
        <w:textAlignment w:val="baseline"/>
        <w:rPr>
          <w:color w:val="231F20"/>
        </w:rPr>
      </w:pPr>
      <w:r w:rsidRPr="000E4205">
        <w:rPr>
          <w:color w:val="231F20"/>
        </w:rPr>
        <w:t xml:space="preserve">e) Služba nadzora u području energetike pri Državnom inspektoratu dostavit će Hrvatskoj vatrogasnoj zajednici te posredno nadležnim vatrogasnim zajednicama županije/Grada </w:t>
      </w:r>
      <w:r w:rsidRPr="00813953">
        <w:rPr>
          <w:color w:val="231F20"/>
        </w:rPr>
        <w:lastRenderedPageBreak/>
        <w:t xml:space="preserve">Zagreba podatke o svim vlasnicima vjetroelektrana </w:t>
      </w:r>
      <w:r w:rsidR="004F616F" w:rsidRPr="00813953">
        <w:rPr>
          <w:color w:val="231F20"/>
        </w:rPr>
        <w:t xml:space="preserve">i solarnih elektrana </w:t>
      </w:r>
      <w:r w:rsidRPr="00813953">
        <w:rPr>
          <w:color w:val="231F20"/>
        </w:rPr>
        <w:t>koji podliježu nadzoru.</w:t>
      </w:r>
    </w:p>
    <w:tbl>
      <w:tblPr>
        <w:tblStyle w:val="TableGrid"/>
        <w:tblW w:w="8959" w:type="dxa"/>
        <w:tblInd w:w="108" w:type="dxa"/>
        <w:tblLook w:val="04A0" w:firstRow="1" w:lastRow="0" w:firstColumn="1" w:lastColumn="0" w:noHBand="0" w:noVBand="1"/>
      </w:tblPr>
      <w:tblGrid>
        <w:gridCol w:w="3227"/>
        <w:gridCol w:w="5732"/>
      </w:tblGrid>
      <w:tr w:rsidR="00B52178" w:rsidRPr="000E4205" w:rsidTr="00B52178">
        <w:tc>
          <w:tcPr>
            <w:tcW w:w="3227" w:type="dxa"/>
            <w:vAlign w:val="center"/>
          </w:tcPr>
          <w:p w:rsidR="00B52178" w:rsidRPr="00813953" w:rsidRDefault="00B52178" w:rsidP="00B52178">
            <w:pPr>
              <w:rPr>
                <w:sz w:val="20"/>
                <w:szCs w:val="20"/>
              </w:rPr>
            </w:pPr>
            <w:bookmarkStart w:id="12" w:name="_Hlk120087034"/>
            <w:r w:rsidRPr="00813953">
              <w:rPr>
                <w:sz w:val="20"/>
                <w:szCs w:val="20"/>
              </w:rPr>
              <w:t>Izvršitelji zadatka:</w:t>
            </w:r>
          </w:p>
        </w:tc>
        <w:tc>
          <w:tcPr>
            <w:tcW w:w="5732" w:type="dxa"/>
            <w:vAlign w:val="center"/>
          </w:tcPr>
          <w:p w:rsidR="00B52178" w:rsidRPr="00813953" w:rsidRDefault="00B52178" w:rsidP="00B52178">
            <w:pPr>
              <w:rPr>
                <w:sz w:val="20"/>
                <w:szCs w:val="20"/>
              </w:rPr>
            </w:pPr>
            <w:r w:rsidRPr="00813953">
              <w:rPr>
                <w:sz w:val="20"/>
                <w:szCs w:val="20"/>
              </w:rPr>
              <w:t>Hrvatska elektroprivreda d.d.</w:t>
            </w:r>
          </w:p>
          <w:p w:rsidR="00B52178" w:rsidRPr="00813953" w:rsidRDefault="00B52178" w:rsidP="00B52178">
            <w:pPr>
              <w:rPr>
                <w:sz w:val="20"/>
                <w:szCs w:val="20"/>
              </w:rPr>
            </w:pPr>
            <w:r w:rsidRPr="00813953">
              <w:rPr>
                <w:sz w:val="20"/>
                <w:szCs w:val="20"/>
              </w:rPr>
              <w:t>Hrvatski operator prijenosnog sustava d.d.</w:t>
            </w:r>
          </w:p>
          <w:p w:rsidR="00B52178" w:rsidRPr="00813953" w:rsidRDefault="00B52178" w:rsidP="00B52178">
            <w:pPr>
              <w:rPr>
                <w:sz w:val="20"/>
                <w:szCs w:val="20"/>
              </w:rPr>
            </w:pPr>
            <w:r w:rsidRPr="00813953">
              <w:rPr>
                <w:sz w:val="20"/>
                <w:szCs w:val="20"/>
              </w:rPr>
              <w:t>*</w:t>
            </w:r>
            <w:r w:rsidR="004F616F" w:rsidRPr="00813953">
              <w:rPr>
                <w:sz w:val="20"/>
                <w:szCs w:val="20"/>
              </w:rPr>
              <w:t>/**</w:t>
            </w:r>
            <w:r w:rsidRPr="00813953">
              <w:rPr>
                <w:sz w:val="20"/>
                <w:szCs w:val="20"/>
              </w:rPr>
              <w:t xml:space="preserve">Privatni vlasnici vjetroelektrana </w:t>
            </w:r>
            <w:r w:rsidR="004F616F" w:rsidRPr="00813953">
              <w:rPr>
                <w:sz w:val="20"/>
                <w:szCs w:val="20"/>
              </w:rPr>
              <w:t xml:space="preserve">i solarnih elektrana </w:t>
            </w:r>
            <w:r w:rsidRPr="00813953">
              <w:rPr>
                <w:sz w:val="20"/>
                <w:szCs w:val="20"/>
              </w:rPr>
              <w:t>u Planu nadzora za 2024.</w:t>
            </w:r>
          </w:p>
          <w:p w:rsidR="00B52178" w:rsidRPr="00813953" w:rsidRDefault="00B52178" w:rsidP="00B52178">
            <w:pPr>
              <w:rPr>
                <w:sz w:val="20"/>
                <w:szCs w:val="20"/>
              </w:rPr>
            </w:pPr>
            <w:r w:rsidRPr="00813953">
              <w:rPr>
                <w:sz w:val="20"/>
                <w:szCs w:val="20"/>
              </w:rPr>
              <w:t>Ministarstvo unutarnjih poslova</w:t>
            </w:r>
          </w:p>
          <w:p w:rsidR="00B52178" w:rsidRPr="000E4205" w:rsidRDefault="00B52178" w:rsidP="00B52178">
            <w:pPr>
              <w:rPr>
                <w:sz w:val="20"/>
                <w:szCs w:val="20"/>
              </w:rPr>
            </w:pPr>
            <w:r w:rsidRPr="00813953">
              <w:rPr>
                <w:sz w:val="20"/>
                <w:szCs w:val="20"/>
              </w:rPr>
              <w:t xml:space="preserve">Služba nadzora u području energetike pri Državnom inspektoratu </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Sudionici:</w:t>
            </w:r>
          </w:p>
        </w:tc>
        <w:tc>
          <w:tcPr>
            <w:tcW w:w="5732"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a) Rok:</w:t>
            </w:r>
          </w:p>
        </w:tc>
        <w:tc>
          <w:tcPr>
            <w:tcW w:w="5732"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b) Rok dostave plana:</w:t>
            </w:r>
          </w:p>
        </w:tc>
        <w:tc>
          <w:tcPr>
            <w:tcW w:w="5732" w:type="dxa"/>
            <w:vAlign w:val="center"/>
          </w:tcPr>
          <w:p w:rsidR="00B52178" w:rsidRPr="000E4205" w:rsidRDefault="00B52178" w:rsidP="00B52178">
            <w:pPr>
              <w:rPr>
                <w:sz w:val="20"/>
                <w:szCs w:val="20"/>
              </w:rPr>
            </w:pPr>
            <w:r w:rsidRPr="000E4205">
              <w:rPr>
                <w:sz w:val="20"/>
                <w:szCs w:val="20"/>
              </w:rPr>
              <w:t xml:space="preserve">1. ožujka 2024. </w:t>
            </w:r>
          </w:p>
        </w:tc>
      </w:tr>
      <w:tr w:rsidR="00B52178" w:rsidRPr="000E4205" w:rsidTr="00B52178">
        <w:trPr>
          <w:trHeight w:val="344"/>
        </w:trPr>
        <w:tc>
          <w:tcPr>
            <w:tcW w:w="3227" w:type="dxa"/>
            <w:vAlign w:val="center"/>
          </w:tcPr>
          <w:p w:rsidR="00B52178" w:rsidRPr="000E4205" w:rsidRDefault="00B52178" w:rsidP="00B52178">
            <w:pPr>
              <w:rPr>
                <w:sz w:val="20"/>
                <w:szCs w:val="20"/>
              </w:rPr>
            </w:pPr>
            <w:r w:rsidRPr="000E4205">
              <w:rPr>
                <w:sz w:val="20"/>
                <w:szCs w:val="20"/>
              </w:rPr>
              <w:t>c) Rok dostave podataka:</w:t>
            </w:r>
          </w:p>
        </w:tc>
        <w:tc>
          <w:tcPr>
            <w:tcW w:w="5732" w:type="dxa"/>
            <w:vAlign w:val="center"/>
          </w:tcPr>
          <w:p w:rsidR="00B52178" w:rsidRPr="000E4205" w:rsidRDefault="00B52178" w:rsidP="00B52178">
            <w:pPr>
              <w:rPr>
                <w:sz w:val="20"/>
                <w:szCs w:val="20"/>
              </w:rPr>
            </w:pPr>
            <w:r w:rsidRPr="000E4205">
              <w:rPr>
                <w:sz w:val="20"/>
                <w:szCs w:val="20"/>
              </w:rPr>
              <w:t xml:space="preserve">3. travnja 2024. </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d) Rok za I. kontrolni nadzor:</w:t>
            </w:r>
          </w:p>
        </w:tc>
        <w:tc>
          <w:tcPr>
            <w:tcW w:w="5732" w:type="dxa"/>
            <w:vAlign w:val="center"/>
          </w:tcPr>
          <w:p w:rsidR="00B52178" w:rsidRPr="000E4205" w:rsidRDefault="00B52178" w:rsidP="00B52178">
            <w:pPr>
              <w:rPr>
                <w:sz w:val="20"/>
                <w:szCs w:val="20"/>
              </w:rPr>
            </w:pPr>
            <w:r w:rsidRPr="000E4205">
              <w:rPr>
                <w:sz w:val="20"/>
                <w:szCs w:val="20"/>
              </w:rPr>
              <w:t xml:space="preserve">10. svibnja 2024. </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d) Rok za konačni nadzor:</w:t>
            </w:r>
          </w:p>
        </w:tc>
        <w:tc>
          <w:tcPr>
            <w:tcW w:w="5732" w:type="dxa"/>
            <w:vAlign w:val="center"/>
          </w:tcPr>
          <w:p w:rsidR="00B52178" w:rsidRPr="000E4205" w:rsidRDefault="00B52178" w:rsidP="00B52178">
            <w:pPr>
              <w:rPr>
                <w:sz w:val="20"/>
                <w:szCs w:val="20"/>
              </w:rPr>
            </w:pPr>
            <w:r w:rsidRPr="000E4205">
              <w:rPr>
                <w:sz w:val="20"/>
                <w:szCs w:val="20"/>
              </w:rPr>
              <w:t xml:space="preserve">20. prosinca 2024. </w:t>
            </w:r>
          </w:p>
        </w:tc>
      </w:tr>
      <w:tr w:rsidR="00B52178" w:rsidRPr="000E4205" w:rsidTr="00B52178">
        <w:tc>
          <w:tcPr>
            <w:tcW w:w="3227" w:type="dxa"/>
            <w:vAlign w:val="center"/>
          </w:tcPr>
          <w:p w:rsidR="00B52178" w:rsidRPr="000E4205" w:rsidRDefault="00B52178" w:rsidP="00B52178">
            <w:pPr>
              <w:rPr>
                <w:sz w:val="20"/>
                <w:szCs w:val="20"/>
              </w:rPr>
            </w:pPr>
            <w:r w:rsidRPr="000E4205">
              <w:rPr>
                <w:sz w:val="20"/>
                <w:szCs w:val="20"/>
              </w:rPr>
              <w:t>e) Rok:</w:t>
            </w:r>
          </w:p>
        </w:tc>
        <w:tc>
          <w:tcPr>
            <w:tcW w:w="5732" w:type="dxa"/>
            <w:vAlign w:val="center"/>
          </w:tcPr>
          <w:p w:rsidR="00B52178" w:rsidRPr="000E4205" w:rsidRDefault="00B52178" w:rsidP="00B52178">
            <w:pPr>
              <w:rPr>
                <w:sz w:val="20"/>
                <w:szCs w:val="20"/>
              </w:rPr>
            </w:pPr>
            <w:r w:rsidRPr="000E4205">
              <w:rPr>
                <w:sz w:val="20"/>
                <w:szCs w:val="20"/>
              </w:rPr>
              <w:t>odmah po donošenju Programa aktivnosti</w:t>
            </w:r>
          </w:p>
        </w:tc>
      </w:tr>
    </w:tbl>
    <w:bookmarkEnd w:id="10"/>
    <w:p w:rsidR="00B52178" w:rsidRPr="000E4205" w:rsidRDefault="00B52178" w:rsidP="00B52178">
      <w:pPr>
        <w:shd w:val="clear" w:color="auto" w:fill="FFFFFF"/>
        <w:jc w:val="both"/>
        <w:textAlignment w:val="baseline"/>
        <w:rPr>
          <w:i/>
          <w:iCs/>
          <w:bdr w:val="none" w:sz="0" w:space="0" w:color="auto" w:frame="1"/>
        </w:rPr>
      </w:pPr>
      <w:r w:rsidRPr="000E4205">
        <w:rPr>
          <w:i/>
          <w:iCs/>
          <w:bdr w:val="none" w:sz="0" w:space="0" w:color="auto" w:frame="1"/>
        </w:rPr>
        <w:t>* Privatni vlasnici vjetroelektrana: VE ZD3 (BRUŠKA), VE ZD6, VE ST1 (VOŠTANE), VE ST2 (KAMENSKO), VE VELIKA GLAVA, BUBRIG I CRNI VRH, VE TRTAR-KRTOLIN, VE LJUBAČ II, VE VRATARUŠA, VE SENJ, VE BRUVNO</w:t>
      </w:r>
    </w:p>
    <w:p w:rsidR="00B52178" w:rsidRPr="000E4205" w:rsidRDefault="00B52178" w:rsidP="00B52178">
      <w:pPr>
        <w:shd w:val="clear" w:color="auto" w:fill="FFFFFF"/>
        <w:jc w:val="both"/>
        <w:textAlignment w:val="baseline"/>
        <w:rPr>
          <w:i/>
          <w:iCs/>
          <w:bdr w:val="none" w:sz="0" w:space="0" w:color="auto" w:frame="1"/>
        </w:rPr>
      </w:pPr>
      <w:r w:rsidRPr="000E4205">
        <w:rPr>
          <w:i/>
          <w:iCs/>
          <w:bdr w:val="none" w:sz="0" w:space="0" w:color="auto" w:frame="1"/>
        </w:rPr>
        <w:t>** Proizvođači električne energije iz solarnih elektrana (SE): SE CERJANI 1, SE CERJANI 2, SE GRIŽEVA GLAVICA (VIS), SE KOSORE (VRLIKA), SE STANKOVCI, SE ZATON OBROVAČKI</w:t>
      </w:r>
    </w:p>
    <w:p w:rsidR="00B52178" w:rsidRPr="000E4205" w:rsidRDefault="00B52178" w:rsidP="00B52178">
      <w:pPr>
        <w:shd w:val="clear" w:color="auto" w:fill="FFFFFF"/>
        <w:jc w:val="center"/>
        <w:textAlignment w:val="baseline"/>
        <w:rPr>
          <w:i/>
          <w:iCs/>
          <w:bdr w:val="none" w:sz="0" w:space="0" w:color="auto" w:frame="1"/>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Nadležne inspekcijske službe</w:t>
      </w:r>
    </w:p>
    <w:bookmarkEnd w:id="12"/>
    <w:p w:rsidR="00B52178" w:rsidRPr="000E4205" w:rsidRDefault="00B52178" w:rsidP="00B52178">
      <w:pPr>
        <w:shd w:val="clear" w:color="auto" w:fill="FFFFFF"/>
        <w:ind w:firstLine="408"/>
        <w:jc w:val="both"/>
        <w:textAlignment w:val="baseline"/>
        <w:rPr>
          <w:color w:val="231F20"/>
        </w:rPr>
      </w:pPr>
      <w:r w:rsidRPr="000E4205">
        <w:rPr>
          <w:color w:val="231F20"/>
        </w:rPr>
        <w:t>20. a) Nadležne inspekcijske službe provodit će pojačani inspekcijski nadzor provedbe zadataka Programa aktivnosti u svojoj nadležnosti u slučaju povećanog rizika od nastanka požara, a po uočenom povećanom broju požara na određenom području.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Inspekcijske službe ovlaštene za nadzor nad provođenjem mjera zaštite od požara dosljedno će provoditi odredbe Zakona o zaštiti od požara (»Narodne novine«, broj 92/10. i 114/22</w:t>
      </w:r>
      <w:r w:rsidR="000C4A3D">
        <w:rPr>
          <w:color w:val="231F20"/>
        </w:rPr>
        <w:t>.</w:t>
      </w:r>
      <w:r w:rsidRPr="000E4205">
        <w:rPr>
          <w:color w:val="231F20"/>
        </w:rPr>
        <w:t>), Zakona o zapaljivim tekućinama i plinovima (»Narodne novine«, br. 108/95., 56/10. i 114/22</w:t>
      </w:r>
      <w:r w:rsidR="000C4A3D">
        <w:rPr>
          <w:color w:val="231F20"/>
        </w:rPr>
        <w:t>.</w:t>
      </w:r>
      <w:r w:rsidRPr="000E4205">
        <w:rPr>
          <w:color w:val="231F20"/>
        </w:rPr>
        <w:t>), Zakona o vatrogastvu (»Narodne novine«, br. 125/19. 114/22</w:t>
      </w:r>
      <w:r w:rsidR="000C4A3D">
        <w:rPr>
          <w:color w:val="231F20"/>
        </w:rPr>
        <w:t>. i 155/23.</w:t>
      </w:r>
      <w:r w:rsidRPr="000E4205">
        <w:rPr>
          <w:color w:val="231F20"/>
        </w:rPr>
        <w:t>), Zakona o sustavu civilne zaštite (»Narodne novine«, br. 82/15., 118/18., 31/20., 20/21. i 114/22</w:t>
      </w:r>
      <w:r w:rsidR="000C4A3D">
        <w:rPr>
          <w:color w:val="231F20"/>
        </w:rPr>
        <w:t>.</w:t>
      </w:r>
      <w:r w:rsidRPr="000E4205">
        <w:rPr>
          <w:color w:val="231F20"/>
        </w:rPr>
        <w:t>), Zakona o zaštiti prirode (»Narodne novine«, br. 80/13., 15/18., 14/19. i 127/19.), Zakona o poljoprivrednom zemljištu (»Narodne novine«, br. 20/18., 115/18., 98/19.</w:t>
      </w:r>
      <w:r w:rsidR="000C4A3D">
        <w:rPr>
          <w:color w:val="231F20"/>
        </w:rPr>
        <w:t xml:space="preserve">, </w:t>
      </w:r>
      <w:r w:rsidRPr="000E4205">
        <w:rPr>
          <w:color w:val="231F20"/>
        </w:rPr>
        <w:t>57/22.</w:t>
      </w:r>
      <w:r w:rsidR="000C4A3D">
        <w:rPr>
          <w:color w:val="231F20"/>
        </w:rPr>
        <w:t xml:space="preserve"> i 155/23.</w:t>
      </w:r>
      <w:r w:rsidRPr="000E4205">
        <w:rPr>
          <w:color w:val="231F20"/>
        </w:rPr>
        <w:t>), Zakona o šumama (»Narodne novine«, br. 68/18., 115/18., 98/19., 32/20., 145/20.</w:t>
      </w:r>
      <w:r w:rsidR="000C4A3D">
        <w:rPr>
          <w:color w:val="231F20"/>
        </w:rPr>
        <w:t>,</w:t>
      </w:r>
      <w:r w:rsidRPr="000E4205">
        <w:rPr>
          <w:color w:val="231F20"/>
        </w:rPr>
        <w:t xml:space="preserve"> 101/23.</w:t>
      </w:r>
      <w:r w:rsidR="000C4A3D">
        <w:rPr>
          <w:color w:val="231F20"/>
        </w:rPr>
        <w:t xml:space="preserve"> i 145/23.</w:t>
      </w:r>
      <w:r w:rsidRPr="000E4205">
        <w:rPr>
          <w:color w:val="231F20"/>
        </w:rPr>
        <w:t>), Zakona o cestama (»Narodne novine«, br. 84/11., 22/13., 54/13., 148/13., 92/14., 110/19., 144/21., 114/22.</w:t>
      </w:r>
      <w:r w:rsidR="001700D7">
        <w:rPr>
          <w:color w:val="231F20"/>
        </w:rPr>
        <w:t>,</w:t>
      </w:r>
      <w:r w:rsidRPr="000E4205">
        <w:rPr>
          <w:color w:val="231F20"/>
        </w:rPr>
        <w:t xml:space="preserve"> 04/23</w:t>
      </w:r>
      <w:r w:rsidR="000C4A3D">
        <w:rPr>
          <w:color w:val="231F20"/>
        </w:rPr>
        <w:t>.</w:t>
      </w:r>
      <w:r w:rsidR="001700D7">
        <w:rPr>
          <w:color w:val="231F20"/>
        </w:rPr>
        <w:t xml:space="preserve"> i 133/23</w:t>
      </w:r>
      <w:r w:rsidRPr="000E4205">
        <w:rPr>
          <w:color w:val="231F20"/>
        </w:rPr>
        <w:t>), Zakona o eksplozivnim tvarima te proizvodnji i prometu oružja (»Narodne novine«, broj 70/17., 141/20. i 114/22.), Zakona o prijevozu opasnih tvari (»Narodne novine«, broj 79/07</w:t>
      </w:r>
      <w:r w:rsidR="001700D7">
        <w:rPr>
          <w:color w:val="231F20"/>
        </w:rPr>
        <w:t>. i 70/17</w:t>
      </w:r>
      <w:r w:rsidRPr="000E4205">
        <w:rPr>
          <w:color w:val="231F20"/>
        </w:rPr>
        <w:t xml:space="preserve">.), Zakona o zaštiti okoliša (»Narodne novine«, br. 80/13., </w:t>
      </w:r>
      <w:r w:rsidR="001700D7">
        <w:rPr>
          <w:color w:val="231F20"/>
        </w:rPr>
        <w:t xml:space="preserve">153/13., </w:t>
      </w:r>
      <w:r w:rsidRPr="000E4205">
        <w:rPr>
          <w:color w:val="231F20"/>
        </w:rPr>
        <w:t>78/15., 12/18. i 118/18.), Zakon o gospodarenju otpadom (»Narodne novine« br. 84/21.</w:t>
      </w:r>
      <w:r w:rsidR="001700D7">
        <w:rPr>
          <w:color w:val="231F20"/>
        </w:rPr>
        <w:t xml:space="preserve"> i 142/23.</w:t>
      </w:r>
      <w:r w:rsidRPr="000E4205">
        <w:rPr>
          <w:color w:val="231F20"/>
        </w:rPr>
        <w:t xml:space="preserve">), Zakona o zaštiti zraka </w:t>
      </w:r>
      <w:r w:rsidRPr="00813953">
        <w:rPr>
          <w:color w:val="231F20"/>
        </w:rPr>
        <w:t xml:space="preserve">(»Narodne novine«, br. 127/19. i 57/22.), </w:t>
      </w:r>
      <w:r w:rsidR="004F616F" w:rsidRPr="00813953">
        <w:rPr>
          <w:color w:val="231F20"/>
        </w:rPr>
        <w:t>Zakona o vodama (»Narodne novine«, br. 66/19</w:t>
      </w:r>
      <w:r w:rsidR="000C4A3D">
        <w:rPr>
          <w:color w:val="231F20"/>
        </w:rPr>
        <w:t>.</w:t>
      </w:r>
      <w:r w:rsidR="004F616F" w:rsidRPr="00813953">
        <w:rPr>
          <w:color w:val="231F20"/>
        </w:rPr>
        <w:t>, 84/21</w:t>
      </w:r>
      <w:r w:rsidR="000C4A3D">
        <w:rPr>
          <w:color w:val="231F20"/>
        </w:rPr>
        <w:t>.</w:t>
      </w:r>
      <w:r w:rsidR="004F616F" w:rsidRPr="00813953">
        <w:rPr>
          <w:color w:val="231F20"/>
        </w:rPr>
        <w:t xml:space="preserve"> i 47/23</w:t>
      </w:r>
      <w:r w:rsidR="000C4A3D">
        <w:rPr>
          <w:color w:val="231F20"/>
        </w:rPr>
        <w:t>.</w:t>
      </w:r>
      <w:r w:rsidR="004F616F" w:rsidRPr="00813953">
        <w:rPr>
          <w:color w:val="231F20"/>
        </w:rPr>
        <w:t xml:space="preserve">), </w:t>
      </w:r>
      <w:r w:rsidRPr="00813953">
        <w:rPr>
          <w:color w:val="231F20"/>
        </w:rPr>
        <w:t>Zakona o sigurnosti i interoperabilnosti željezničkog sustava (»Narodne</w:t>
      </w:r>
      <w:r w:rsidRPr="000E4205">
        <w:rPr>
          <w:color w:val="231F20"/>
        </w:rPr>
        <w:t xml:space="preserve"> novine«, br. 63/20.) i drugih propisa kojima su propisane mjere zaštite od požara i mjere civilne zaštite.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c) Nadležne inspekcijske službe u slučaju povrede odredbi navedenih zakona i odluka, žurno će podnositi optužne prijedloge i prekršajne naloge u svrhu pravodobnog i dosljednog </w:t>
      </w:r>
      <w:r w:rsidRPr="000E4205">
        <w:t>sankcioniranja</w:t>
      </w:r>
      <w:r w:rsidRPr="000E4205">
        <w:rPr>
          <w:color w:val="231F20"/>
        </w:rPr>
        <w:t xml:space="preserve"> subjekata koji ne provode propisane mjere zaštite od požara i civilne zaštite i spašavanja. Nadležne inspekcijske službe će o rezultatima nadzora izvijestiti Hrvatsku vatrogasnu zajednicu.</w:t>
      </w:r>
    </w:p>
    <w:p w:rsidR="00B52178" w:rsidRPr="00813953" w:rsidRDefault="004F616F" w:rsidP="00B52178">
      <w:pPr>
        <w:shd w:val="clear" w:color="auto" w:fill="FFFFFF"/>
        <w:spacing w:after="48"/>
        <w:ind w:firstLine="408"/>
        <w:jc w:val="both"/>
        <w:textAlignment w:val="baseline"/>
        <w:rPr>
          <w:color w:val="231F20"/>
        </w:rPr>
      </w:pPr>
      <w:bookmarkStart w:id="13" w:name="_Hlk150246820"/>
      <w:r w:rsidRPr="00813953">
        <w:rPr>
          <w:color w:val="231F20"/>
        </w:rPr>
        <w:lastRenderedPageBreak/>
        <w:t>d</w:t>
      </w:r>
      <w:r w:rsidR="00B52178" w:rsidRPr="00813953">
        <w:rPr>
          <w:color w:val="231F20"/>
        </w:rPr>
        <w:t xml:space="preserve">) Hrvatska vatrogasna zajednica, Ministarstvo unutarnjih poslova </w:t>
      </w:r>
      <w:r w:rsidR="00B52178" w:rsidRPr="00813953">
        <w:t xml:space="preserve">i Državni inspektorat  </w:t>
      </w:r>
      <w:r w:rsidR="00B52178" w:rsidRPr="00813953">
        <w:rPr>
          <w:color w:val="231F20"/>
        </w:rPr>
        <w:t xml:space="preserve">će odmah po </w:t>
      </w:r>
      <w:r w:rsidR="00312D35">
        <w:rPr>
          <w:color w:val="231F20"/>
        </w:rPr>
        <w:t>donošenja</w:t>
      </w:r>
      <w:r w:rsidR="00B52178" w:rsidRPr="00813953">
        <w:rPr>
          <w:color w:val="231F20"/>
        </w:rPr>
        <w:t xml:space="preserve"> ovog Programa </w:t>
      </w:r>
      <w:r w:rsidR="0011596D">
        <w:rPr>
          <w:color w:val="231F20"/>
        </w:rPr>
        <w:t xml:space="preserve">aktivnosti </w:t>
      </w:r>
      <w:r w:rsidR="00B52178" w:rsidRPr="00813953">
        <w:rPr>
          <w:color w:val="231F20"/>
        </w:rPr>
        <w:t>uskladiti termine u provedbi</w:t>
      </w:r>
      <w:r w:rsidR="00B52178" w:rsidRPr="00813953">
        <w:rPr>
          <w:color w:val="7030A0"/>
        </w:rPr>
        <w:t xml:space="preserve"> </w:t>
      </w:r>
      <w:r w:rsidR="00B52178" w:rsidRPr="00813953">
        <w:t>inspekcijskih</w:t>
      </w:r>
      <w:r w:rsidR="00B52178" w:rsidRPr="00813953">
        <w:rPr>
          <w:color w:val="7030A0"/>
        </w:rPr>
        <w:t xml:space="preserve"> </w:t>
      </w:r>
      <w:r w:rsidR="00B52178" w:rsidRPr="00813953">
        <w:rPr>
          <w:color w:val="231F20"/>
        </w:rPr>
        <w:t>nadzora iz ove točke.</w:t>
      </w:r>
    </w:p>
    <w:bookmarkEnd w:id="13"/>
    <w:p w:rsidR="00B52178" w:rsidRPr="000E4205" w:rsidRDefault="004F616F" w:rsidP="00B52178">
      <w:pPr>
        <w:shd w:val="clear" w:color="auto" w:fill="FFFFFF"/>
        <w:spacing w:after="120"/>
        <w:ind w:firstLine="408"/>
        <w:jc w:val="both"/>
        <w:textAlignment w:val="baseline"/>
        <w:rPr>
          <w:color w:val="231F20"/>
        </w:rPr>
      </w:pPr>
      <w:r w:rsidRPr="00813953">
        <w:rPr>
          <w:color w:val="231F20"/>
        </w:rPr>
        <w:t>e</w:t>
      </w:r>
      <w:r w:rsidR="00B52178" w:rsidRPr="00813953">
        <w:rPr>
          <w:color w:val="231F20"/>
        </w:rPr>
        <w:t>) Inspekcijske službe državnih tijela dužne su Hrvatskoj vatrogasnoj zajednici dostavljati</w:t>
      </w:r>
      <w:r w:rsidR="00B52178" w:rsidRPr="000E4205">
        <w:rPr>
          <w:color w:val="231F20"/>
        </w:rPr>
        <w:t xml:space="preserve"> mjesečna izvješća o provedbi zadataka Programa aktivnosti tijekom ožujka (do 15. travnja), travnja (do 15. svibnja), svibnja (do 14. lipnja), lipnja (do 15. srpnja), srpnja (do 14. kolovoza), kolovoza (do 13. rujna) i rujna (do 15. listopada) 2024.</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Ministarstvo poljoprivrede</w:t>
            </w:r>
          </w:p>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Državni inspektorat </w:t>
            </w:r>
          </w:p>
          <w:p w:rsidR="00B52178" w:rsidRPr="000E4205" w:rsidRDefault="00B52178" w:rsidP="00B52178">
            <w:pPr>
              <w:rPr>
                <w:sz w:val="20"/>
                <w:szCs w:val="20"/>
              </w:rPr>
            </w:pPr>
            <w:r w:rsidRPr="000E4205">
              <w:rPr>
                <w:sz w:val="20"/>
                <w:szCs w:val="20"/>
              </w:rPr>
              <w:t>Agencija za sigurnost željezničkog prometa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(ožujak):</w:t>
            </w:r>
          </w:p>
        </w:tc>
        <w:tc>
          <w:tcPr>
            <w:tcW w:w="6866" w:type="dxa"/>
            <w:vAlign w:val="center"/>
          </w:tcPr>
          <w:p w:rsidR="00B52178" w:rsidRPr="000E4205" w:rsidRDefault="00B52178" w:rsidP="00B52178">
            <w:pPr>
              <w:rPr>
                <w:sz w:val="20"/>
                <w:szCs w:val="20"/>
              </w:rPr>
            </w:pPr>
            <w:r w:rsidRPr="000E4205">
              <w:rPr>
                <w:sz w:val="20"/>
                <w:szCs w:val="20"/>
              </w:rPr>
              <w:t xml:space="preserve">do 15. travnja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(travanj):</w:t>
            </w:r>
          </w:p>
        </w:tc>
        <w:tc>
          <w:tcPr>
            <w:tcW w:w="6866" w:type="dxa"/>
            <w:vAlign w:val="center"/>
          </w:tcPr>
          <w:p w:rsidR="00B52178" w:rsidRPr="000E4205" w:rsidRDefault="00B52178" w:rsidP="00B52178">
            <w:pPr>
              <w:rPr>
                <w:sz w:val="20"/>
                <w:szCs w:val="20"/>
              </w:rPr>
            </w:pPr>
            <w:r w:rsidRPr="000E4205">
              <w:rPr>
                <w:sz w:val="20"/>
                <w:szCs w:val="20"/>
              </w:rPr>
              <w:t>do 15. svibnja 2024.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(svibanj):</w:t>
            </w:r>
          </w:p>
        </w:tc>
        <w:tc>
          <w:tcPr>
            <w:tcW w:w="6866" w:type="dxa"/>
            <w:vAlign w:val="center"/>
          </w:tcPr>
          <w:p w:rsidR="00B52178" w:rsidRPr="000E4205" w:rsidRDefault="00B52178" w:rsidP="00B52178">
            <w:pPr>
              <w:rPr>
                <w:sz w:val="20"/>
                <w:szCs w:val="20"/>
              </w:rPr>
            </w:pPr>
            <w:r w:rsidRPr="000E4205">
              <w:rPr>
                <w:sz w:val="20"/>
                <w:szCs w:val="20"/>
              </w:rPr>
              <w:t>do 14. lipnja 2024.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(lipanj):</w:t>
            </w:r>
          </w:p>
        </w:tc>
        <w:tc>
          <w:tcPr>
            <w:tcW w:w="6866" w:type="dxa"/>
            <w:vAlign w:val="center"/>
          </w:tcPr>
          <w:p w:rsidR="00B52178" w:rsidRPr="000E4205" w:rsidRDefault="00B52178" w:rsidP="00B52178">
            <w:pPr>
              <w:rPr>
                <w:sz w:val="20"/>
                <w:szCs w:val="20"/>
              </w:rPr>
            </w:pPr>
            <w:r w:rsidRPr="000E4205">
              <w:rPr>
                <w:sz w:val="20"/>
                <w:szCs w:val="20"/>
              </w:rPr>
              <w:t xml:space="preserve">do 15. srpnja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(srpanj):</w:t>
            </w:r>
          </w:p>
        </w:tc>
        <w:tc>
          <w:tcPr>
            <w:tcW w:w="6866" w:type="dxa"/>
            <w:vAlign w:val="center"/>
          </w:tcPr>
          <w:p w:rsidR="00B52178" w:rsidRPr="000E4205" w:rsidRDefault="00B52178" w:rsidP="00B52178">
            <w:pPr>
              <w:rPr>
                <w:sz w:val="20"/>
                <w:szCs w:val="20"/>
              </w:rPr>
            </w:pPr>
            <w:r w:rsidRPr="000E4205">
              <w:rPr>
                <w:sz w:val="20"/>
                <w:szCs w:val="20"/>
              </w:rPr>
              <w:t>do 14. kolovoza 2024.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(kolovoz):</w:t>
            </w:r>
          </w:p>
        </w:tc>
        <w:tc>
          <w:tcPr>
            <w:tcW w:w="6866" w:type="dxa"/>
            <w:vAlign w:val="center"/>
          </w:tcPr>
          <w:p w:rsidR="00B52178" w:rsidRPr="000E4205" w:rsidRDefault="00B52178" w:rsidP="00B52178">
            <w:pPr>
              <w:rPr>
                <w:sz w:val="20"/>
                <w:szCs w:val="20"/>
              </w:rPr>
            </w:pPr>
            <w:r w:rsidRPr="000E4205">
              <w:rPr>
                <w:sz w:val="20"/>
                <w:szCs w:val="20"/>
              </w:rPr>
              <w:t xml:space="preserve">do 13. rujna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(rujan):</w:t>
            </w:r>
          </w:p>
        </w:tc>
        <w:tc>
          <w:tcPr>
            <w:tcW w:w="6866" w:type="dxa"/>
            <w:vAlign w:val="center"/>
          </w:tcPr>
          <w:p w:rsidR="00B52178" w:rsidRPr="000E4205" w:rsidRDefault="00B52178" w:rsidP="00B52178">
            <w:pPr>
              <w:rPr>
                <w:sz w:val="20"/>
                <w:szCs w:val="20"/>
              </w:rPr>
            </w:pPr>
            <w:r w:rsidRPr="000E4205">
              <w:rPr>
                <w:sz w:val="20"/>
                <w:szCs w:val="20"/>
              </w:rPr>
              <w:t>do 15. listopada 2024.</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Ministarstvo unutarnjih poslova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rsidR="00B52178" w:rsidRPr="009C6836" w:rsidRDefault="00B52178" w:rsidP="00B52178">
      <w:pPr>
        <w:shd w:val="clear" w:color="auto" w:fill="FFFFFF"/>
        <w:spacing w:after="48"/>
        <w:ind w:firstLine="408"/>
        <w:jc w:val="both"/>
        <w:textAlignment w:val="baseline"/>
        <w:rPr>
          <w:color w:val="231F20"/>
        </w:rPr>
      </w:pPr>
      <w:r w:rsidRPr="000E4205">
        <w:rPr>
          <w:color w:val="231F20"/>
        </w:rPr>
        <w:t>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 i širenje požara). Evidentirat</w:t>
      </w:r>
      <w:r w:rsidRPr="000E4205">
        <w:t>i</w:t>
      </w:r>
      <w:r w:rsidRPr="000E4205">
        <w:rPr>
          <w:color w:val="231F20"/>
        </w:rPr>
        <w:t xml:space="preserve"> će i provoditi kontrolu svih zatečenih</w:t>
      </w:r>
      <w:r w:rsidRPr="009C6836">
        <w:rPr>
          <w:color w:val="231F20"/>
        </w:rPr>
        <w:t xml:space="preserve"> osoba na gore navedenim područjima, posebno će provoditi nadzor odmorišta uz sve vrste prometnica (autoceste, državne i lokalne ceste</w:t>
      </w:r>
      <w:r w:rsidR="000E4205">
        <w:rPr>
          <w:color w:val="231F20"/>
        </w:rPr>
        <w:t>).</w:t>
      </w:r>
      <w:r w:rsidRPr="009C6836">
        <w:rPr>
          <w:color w:val="231F20"/>
        </w:rPr>
        <w:t xml:space="preserve"> Za vrijeme održavanja raznih manifestacija posebno će voditi brigu o korištenju zapaljivih i eksplozivnih tvari (rakete, vatrometi, leteći lampioni, baklje s otvorenim plamenom itd.).</w:t>
      </w:r>
    </w:p>
    <w:p w:rsidR="00B52178" w:rsidRPr="009C6836" w:rsidRDefault="00B52178" w:rsidP="00B52178">
      <w:pPr>
        <w:shd w:val="clear" w:color="auto" w:fill="FFFFFF"/>
        <w:spacing w:after="48"/>
        <w:ind w:firstLine="408"/>
        <w:jc w:val="both"/>
        <w:textAlignment w:val="baseline"/>
        <w:rPr>
          <w:color w:val="231F20"/>
        </w:rPr>
      </w:pPr>
      <w:r w:rsidRPr="009C6836">
        <w:rPr>
          <w:color w:val="231F20"/>
        </w:rPr>
        <w:t xml:space="preserve">c) Ministarstvo unutarnjih poslova – Ravnateljstvo policije će sukladno procjeni rizika planirati ispomoć policijskim upravama na moru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w:t>
      </w:r>
      <w:r>
        <w:rPr>
          <w:color w:val="231F20"/>
        </w:rPr>
        <w:t xml:space="preserve">a u suradnji s Ravnateljstvom civilne zaštite </w:t>
      </w:r>
      <w:r w:rsidRPr="009C6836">
        <w:rPr>
          <w:color w:val="231F20"/>
        </w:rPr>
        <w:t>mjere evakuacije i osiguranja tijekom provođenja evakuacije i spašavanja stanovništva ugroženog požarom, te planirati i poduzimati mjere kako bi se zapriječilo počinjenje drugih kaznenih djela na evakuiranim područjima.</w:t>
      </w:r>
    </w:p>
    <w:p w:rsidR="00B52178" w:rsidRPr="009C6836" w:rsidRDefault="00B52178" w:rsidP="00B52178">
      <w:pPr>
        <w:shd w:val="clear" w:color="auto" w:fill="FFFFFF"/>
        <w:spacing w:after="48"/>
        <w:ind w:firstLine="408"/>
        <w:jc w:val="both"/>
        <w:textAlignment w:val="baseline"/>
        <w:rPr>
          <w:color w:val="231F20"/>
        </w:rPr>
      </w:pPr>
      <w:r w:rsidRPr="009C6836">
        <w:rPr>
          <w:color w:val="231F20"/>
        </w:rPr>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rsidR="00B52178" w:rsidRPr="00813953" w:rsidRDefault="00F66787" w:rsidP="00B52178">
      <w:pPr>
        <w:shd w:val="clear" w:color="auto" w:fill="FFFFFF"/>
        <w:spacing w:after="48"/>
        <w:ind w:firstLine="408"/>
        <w:jc w:val="both"/>
        <w:textAlignment w:val="baseline"/>
        <w:rPr>
          <w:color w:val="231F20"/>
        </w:rPr>
      </w:pPr>
      <w:r w:rsidRPr="00813953">
        <w:rPr>
          <w:color w:val="231F20"/>
        </w:rPr>
        <w:lastRenderedPageBreak/>
        <w:t>e</w:t>
      </w:r>
      <w:r w:rsidR="00B52178" w:rsidRPr="00813953">
        <w:rPr>
          <w:color w:val="231F20"/>
        </w:rPr>
        <w:t>)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rsidR="00B52178" w:rsidRPr="00813953" w:rsidRDefault="00F66787" w:rsidP="00B52178">
      <w:pPr>
        <w:shd w:val="clear" w:color="auto" w:fill="FFFFFF"/>
        <w:spacing w:after="48"/>
        <w:ind w:firstLine="408"/>
        <w:jc w:val="both"/>
        <w:textAlignment w:val="baseline"/>
        <w:rPr>
          <w:color w:val="231F20"/>
        </w:rPr>
      </w:pPr>
      <w:r w:rsidRPr="00813953">
        <w:rPr>
          <w:color w:val="231F20"/>
        </w:rPr>
        <w:t>f</w:t>
      </w:r>
      <w:r w:rsidR="00B52178" w:rsidRPr="00813953">
        <w:rPr>
          <w:color w:val="231F20"/>
        </w:rPr>
        <w:t>) Ministarstvo unutarnjih poslova – Ravnateljstvo policije omogućit će spajanje servera putem web-servisa (ili na drugi način) s podacima o lokacijama TETRA stanica (AVL – Automatic Vehicle Location) na server s prostornim podacima za potrebe Hrvatske vatrogasne zajednice.</w:t>
      </w:r>
    </w:p>
    <w:p w:rsidR="00B52178" w:rsidRPr="00813953" w:rsidRDefault="00F66787" w:rsidP="00B52178">
      <w:pPr>
        <w:shd w:val="clear" w:color="auto" w:fill="FFFFFF"/>
        <w:spacing w:after="48"/>
        <w:ind w:firstLine="408"/>
        <w:jc w:val="both"/>
        <w:textAlignment w:val="baseline"/>
        <w:rPr>
          <w:strike/>
        </w:rPr>
      </w:pPr>
      <w:r w:rsidRPr="00813953">
        <w:rPr>
          <w:color w:val="231F20"/>
        </w:rPr>
        <w:t>g</w:t>
      </w:r>
      <w:r w:rsidR="00B52178" w:rsidRPr="00813953">
        <w:rPr>
          <w:color w:val="231F20"/>
        </w:rPr>
        <w:t>) Ministarstvo unutarnjih poslova – Ravnateljstvo policije će</w:t>
      </w:r>
      <w:r w:rsidR="0035656D" w:rsidRPr="00813953">
        <w:rPr>
          <w:color w:val="231F20"/>
        </w:rPr>
        <w:t xml:space="preserve"> sukladno vlastitim prosudbama</w:t>
      </w:r>
      <w:r w:rsidR="00B52178" w:rsidRPr="00813953">
        <w:rPr>
          <w:color w:val="231F20"/>
        </w:rPr>
        <w:t xml:space="preserve">, u svrhu preventivnog djelovanja i sprečavanja nastanka požara u županijama priobalnog dijela Republike Hrvatske s najvećim brojem nastalih požara, povremeno i periodički uspostaviti pojačane policijske aktivnosti nadzora područja i kontrole zabrane </w:t>
      </w:r>
      <w:r w:rsidR="00B52178" w:rsidRPr="00813953">
        <w:t>spaljivanja korova</w:t>
      </w:r>
      <w:r w:rsidR="0035656D" w:rsidRPr="00813953">
        <w:t>.</w:t>
      </w:r>
      <w:r w:rsidR="00B52178" w:rsidRPr="00813953">
        <w:t xml:space="preserve"> </w:t>
      </w:r>
    </w:p>
    <w:p w:rsidR="00B52178" w:rsidRPr="00813953" w:rsidRDefault="00F66787" w:rsidP="00B52178">
      <w:pPr>
        <w:shd w:val="clear" w:color="auto" w:fill="FFFFFF"/>
        <w:spacing w:after="48"/>
        <w:ind w:firstLine="408"/>
        <w:jc w:val="both"/>
        <w:textAlignment w:val="baseline"/>
        <w:rPr>
          <w:color w:val="231F20"/>
        </w:rPr>
      </w:pPr>
      <w:r w:rsidRPr="00813953">
        <w:t>h</w:t>
      </w:r>
      <w:r w:rsidR="00B52178" w:rsidRPr="00813953">
        <w:rPr>
          <w:color w:val="231F20"/>
        </w:rPr>
        <w:t>) Kod učestale pojave požara u županijama priobalnog i kontinentalnog dijela Republike Hrvatske Ministarstvo unutarnjih poslova osigurat će izvanredne aktivnosti kriminalističke policije.</w:t>
      </w:r>
    </w:p>
    <w:p w:rsidR="00B52178" w:rsidRPr="00813953" w:rsidRDefault="00F66787" w:rsidP="00B52178">
      <w:pPr>
        <w:shd w:val="clear" w:color="auto" w:fill="FFFFFF"/>
        <w:spacing w:after="48"/>
        <w:ind w:firstLine="408"/>
        <w:jc w:val="both"/>
        <w:textAlignment w:val="baseline"/>
        <w:rPr>
          <w:color w:val="231F20"/>
        </w:rPr>
      </w:pPr>
      <w:r w:rsidRPr="00813953">
        <w:rPr>
          <w:color w:val="231F20"/>
        </w:rPr>
        <w:t>i</w:t>
      </w:r>
      <w:r w:rsidR="00B52178" w:rsidRPr="00813953">
        <w:rPr>
          <w:color w:val="231F20"/>
        </w:rPr>
        <w:t xml:space="preserve">) Nadležne službe Ministarstva unutarnjih poslova i nadležna Služba za inspekcijske poslove zaštite od požara Ravnateljstva civilne zaštite će evidentirati štete izazvane požarima na otvorenom prostoru te uzroke nastalih požara na otvorenom prostoru. Nadležne službe Ministarstva unutarnjih poslova zajedno s Hrvatskom vatrogasnom zajednicom, Ministarstvom poljoprivrede </w:t>
      </w:r>
      <w:bookmarkStart w:id="14" w:name="_Hlk118281337"/>
      <w:r w:rsidR="00B52178" w:rsidRPr="00813953">
        <w:rPr>
          <w:color w:val="231F20"/>
        </w:rPr>
        <w:t xml:space="preserve">i Hrvatskim šumama d.o.o. </w:t>
      </w:r>
      <w:bookmarkEnd w:id="14"/>
      <w:r w:rsidR="00B52178" w:rsidRPr="00813953">
        <w:rPr>
          <w:color w:val="231F20"/>
        </w:rPr>
        <w:t xml:space="preserve">u obvezi su </w:t>
      </w:r>
      <w:bookmarkStart w:id="15" w:name="_Hlk118281306"/>
      <w:r w:rsidR="00B52178" w:rsidRPr="00813953">
        <w:rPr>
          <w:color w:val="231F20"/>
        </w:rPr>
        <w:t>izraditi jedinstvenu analitičku metodologiju u cilju kvalitetnijeg vođenja statističkih podataka</w:t>
      </w:r>
      <w:bookmarkStart w:id="16" w:name="_Hlk118281508"/>
      <w:r w:rsidR="00B52178" w:rsidRPr="00813953">
        <w:rPr>
          <w:color w:val="231F20"/>
        </w:rPr>
        <w:t>, analize nastalih požara na otvorenom prostoru te planiranja unapređenja mjera zaštite od požara.</w:t>
      </w:r>
      <w:bookmarkEnd w:id="15"/>
      <w:bookmarkEnd w:id="16"/>
    </w:p>
    <w:p w:rsidR="00B52178" w:rsidRPr="00813953" w:rsidRDefault="00F66787" w:rsidP="00B52178">
      <w:pPr>
        <w:shd w:val="clear" w:color="auto" w:fill="FFFFFF"/>
        <w:spacing w:after="120"/>
        <w:ind w:firstLine="408"/>
        <w:jc w:val="both"/>
        <w:textAlignment w:val="baseline"/>
        <w:rPr>
          <w:color w:val="231F20"/>
        </w:rPr>
      </w:pPr>
      <w:r w:rsidRPr="00813953">
        <w:rPr>
          <w:color w:val="231F20"/>
        </w:rPr>
        <w:t>j</w:t>
      </w:r>
      <w:r w:rsidR="00B52178" w:rsidRPr="00813953">
        <w:rPr>
          <w:color w:val="231F20"/>
        </w:rPr>
        <w:t xml:space="preserve">) Ministarstvo unutarnjih poslova </w:t>
      </w:r>
      <w:r w:rsidR="00B52178" w:rsidRPr="00813953">
        <w:t xml:space="preserve">- Ravnateljstvo civilne zaštite </w:t>
      </w:r>
      <w:r w:rsidR="00B52178" w:rsidRPr="00813953">
        <w:rPr>
          <w:color w:val="231F20"/>
        </w:rPr>
        <w:t>zajedno s Hrvatskom vatrogasnom zajednicom, Ministarstvom poljoprivrede i drugim nadležnim ministarstvima i tijelima državne uprave, predložiti će način aktivnijeg uključivanja lokalne i područne (regionalne) samouprave (gradova, općina i županija), u donošenju i provođenju propisanih mjera zaštite od požara, a posebice vezano na konkretnu problematiku spaljivanja biljnih ostataka na poljoprivrednim i ostalim površinama te predložiti alternativne načine saniranja biljnih ostataka.</w:t>
      </w:r>
    </w:p>
    <w:p w:rsidR="00B52178" w:rsidRPr="000E4205" w:rsidRDefault="00F66787" w:rsidP="00B52178">
      <w:pPr>
        <w:shd w:val="clear" w:color="auto" w:fill="FFFFFF"/>
        <w:spacing w:after="120"/>
        <w:ind w:firstLine="408"/>
        <w:jc w:val="both"/>
        <w:textAlignment w:val="baseline"/>
        <w:rPr>
          <w:color w:val="231F20"/>
        </w:rPr>
      </w:pPr>
      <w:r w:rsidRPr="00813953">
        <w:rPr>
          <w:color w:val="231F20"/>
        </w:rPr>
        <w:t>k</w:t>
      </w:r>
      <w:r w:rsidR="00B52178" w:rsidRPr="00813953">
        <w:rPr>
          <w:color w:val="231F20"/>
        </w:rPr>
        <w:t xml:space="preserve">) Za tehničku-taktičku i logističku potporu vođenju vatrogasnih intervencija državne razine kod gašenja velikih šumskih požara putem uspostave baze operacija za vatrogasne snage koje sudjeluju u intervenciji u pretpostavljenom trajanju od nekoliko dana, </w:t>
      </w:r>
      <w:bookmarkStart w:id="17" w:name="_Hlk123715486"/>
      <w:r w:rsidR="00B52178" w:rsidRPr="00813953">
        <w:rPr>
          <w:color w:val="231F20"/>
        </w:rPr>
        <w:t>potrebno je planirati tehničke i ljudske resurse</w:t>
      </w:r>
      <w:bookmarkEnd w:id="17"/>
      <w:r w:rsidR="00B52178" w:rsidRPr="00813953">
        <w:rPr>
          <w:color w:val="231F20"/>
        </w:rPr>
        <w:t xml:space="preserve"> Državne intervencijske postrojbe civilne zaštite. Državna intervencijska postrojba civilne zaštite, na poziv Hrvatske vatrogasne zajednice, uključit će se </w:t>
      </w:r>
      <w:bookmarkStart w:id="18" w:name="_Hlk123715526"/>
      <w:r w:rsidR="00B52178" w:rsidRPr="00813953">
        <w:rPr>
          <w:color w:val="231F20"/>
        </w:rPr>
        <w:t xml:space="preserve">u pripreme za glavni napor požarne opasnosti </w:t>
      </w:r>
      <w:bookmarkEnd w:id="18"/>
      <w:r w:rsidR="00B52178" w:rsidRPr="00813953">
        <w:rPr>
          <w:color w:val="231F20"/>
        </w:rPr>
        <w:t xml:space="preserve">putem vježbe „SIGURNOST 24“. Ministarstvo unutarnjih poslova </w:t>
      </w:r>
      <w:r w:rsidR="00B52178" w:rsidRPr="00813953">
        <w:t xml:space="preserve">- Ravnateljstvo civilne zaštite će do kraja prvog kvartala Hrvatskoj vatrogasnoj zajednici dostaviti popis raspoloživih resursa i sposobnosti intervencijske postrojbe civilne zaštite, a koje mogu biti od pomoći </w:t>
      </w:r>
      <w:r w:rsidR="00B52178" w:rsidRPr="00813953">
        <w:rPr>
          <w:color w:val="231F20"/>
        </w:rPr>
        <w:t>za tehničku-taktičku i logističku potporu kod gašenja velikih šumskih požara.</w:t>
      </w:r>
      <w:r w:rsidR="00B52178" w:rsidRPr="000E4205">
        <w:rPr>
          <w:color w:val="231F20"/>
        </w:rPr>
        <w:t xml:space="preserve"> </w:t>
      </w:r>
    </w:p>
    <w:tbl>
      <w:tblPr>
        <w:tblStyle w:val="TableGrid"/>
        <w:tblW w:w="8979" w:type="dxa"/>
        <w:tblInd w:w="108" w:type="dxa"/>
        <w:tblLook w:val="04A0" w:firstRow="1" w:lastRow="0" w:firstColumn="1" w:lastColumn="0" w:noHBand="0" w:noVBand="1"/>
      </w:tblPr>
      <w:tblGrid>
        <w:gridCol w:w="1773"/>
        <w:gridCol w:w="7206"/>
      </w:tblGrid>
      <w:tr w:rsidR="00B52178" w:rsidRPr="000E4205" w:rsidTr="00B52178">
        <w:trPr>
          <w:trHeight w:val="404"/>
        </w:trPr>
        <w:tc>
          <w:tcPr>
            <w:tcW w:w="1773" w:type="dxa"/>
            <w:vAlign w:val="center"/>
          </w:tcPr>
          <w:p w:rsidR="00B52178" w:rsidRPr="000E4205" w:rsidRDefault="00B52178" w:rsidP="00B52178">
            <w:pPr>
              <w:rPr>
                <w:sz w:val="20"/>
                <w:szCs w:val="20"/>
              </w:rPr>
            </w:pPr>
            <w:r w:rsidRPr="000E4205">
              <w:rPr>
                <w:sz w:val="20"/>
                <w:szCs w:val="20"/>
              </w:rPr>
              <w:t>Izvršitelj zadatka:</w:t>
            </w:r>
          </w:p>
        </w:tc>
        <w:tc>
          <w:tcPr>
            <w:tcW w:w="7206" w:type="dxa"/>
            <w:vAlign w:val="center"/>
          </w:tcPr>
          <w:p w:rsidR="00B52178" w:rsidRPr="000E4205" w:rsidRDefault="00B52178" w:rsidP="00B52178">
            <w:pPr>
              <w:rPr>
                <w:sz w:val="20"/>
                <w:szCs w:val="20"/>
              </w:rPr>
            </w:pPr>
            <w:r w:rsidRPr="000E4205">
              <w:rPr>
                <w:sz w:val="20"/>
                <w:szCs w:val="20"/>
              </w:rPr>
              <w:t xml:space="preserve">Ministarstvo unutarnjih poslova – Ravnateljstvo policije </w:t>
            </w:r>
          </w:p>
          <w:p w:rsidR="00B52178" w:rsidRPr="000E4205" w:rsidRDefault="00B52178" w:rsidP="00B52178">
            <w:pPr>
              <w:rPr>
                <w:sz w:val="20"/>
                <w:szCs w:val="20"/>
              </w:rPr>
            </w:pPr>
            <w:r w:rsidRPr="000E4205">
              <w:rPr>
                <w:sz w:val="20"/>
                <w:szCs w:val="20"/>
              </w:rPr>
              <w:t>Ministarstvo unutarnjih poslova – Ravnateljstvo civilne zaštite</w:t>
            </w:r>
          </w:p>
          <w:p w:rsidR="00B52178" w:rsidRPr="000E4205" w:rsidRDefault="00B52178" w:rsidP="00B52178">
            <w:pPr>
              <w:rPr>
                <w:sz w:val="20"/>
                <w:szCs w:val="20"/>
              </w:rPr>
            </w:pPr>
            <w:r w:rsidRPr="000E4205">
              <w:rPr>
                <w:sz w:val="20"/>
                <w:szCs w:val="20"/>
              </w:rPr>
              <w:t>Ministarstvo unutarnjih poslova – Glavno tajništvo (Sektor za pravne poslove i strateško planiranje – Služba za strateško planiranje, statistiku i unaprjeđenje rada)</w:t>
            </w:r>
          </w:p>
        </w:tc>
      </w:tr>
      <w:tr w:rsidR="00B52178" w:rsidRPr="000E4205" w:rsidTr="00B52178">
        <w:trPr>
          <w:trHeight w:val="202"/>
        </w:trPr>
        <w:tc>
          <w:tcPr>
            <w:tcW w:w="1773" w:type="dxa"/>
            <w:vAlign w:val="center"/>
          </w:tcPr>
          <w:p w:rsidR="00B52178" w:rsidRPr="000E4205" w:rsidRDefault="00B52178" w:rsidP="00B52178">
            <w:pPr>
              <w:rPr>
                <w:sz w:val="20"/>
                <w:szCs w:val="20"/>
              </w:rPr>
            </w:pPr>
            <w:r w:rsidRPr="000E4205">
              <w:rPr>
                <w:sz w:val="20"/>
                <w:szCs w:val="20"/>
              </w:rPr>
              <w:t>Sudionici:</w:t>
            </w:r>
          </w:p>
        </w:tc>
        <w:tc>
          <w:tcPr>
            <w:tcW w:w="7206" w:type="dxa"/>
            <w:vAlign w:val="center"/>
          </w:tcPr>
          <w:p w:rsidR="00B52178" w:rsidRPr="000E4205" w:rsidRDefault="00B52178" w:rsidP="00B52178">
            <w:pPr>
              <w:ind w:right="1536"/>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vatrogasne zajednice županija/Grada Zagreba</w:t>
            </w:r>
          </w:p>
          <w:p w:rsidR="00B52178" w:rsidRPr="000E4205" w:rsidRDefault="00B52178" w:rsidP="00B52178">
            <w:pPr>
              <w:ind w:right="1536"/>
              <w:rPr>
                <w:sz w:val="20"/>
                <w:szCs w:val="20"/>
              </w:rPr>
            </w:pPr>
            <w:r w:rsidRPr="000E4205">
              <w:rPr>
                <w:sz w:val="20"/>
                <w:szCs w:val="20"/>
              </w:rPr>
              <w:t>Ministarstvo poljoprivrede</w:t>
            </w:r>
          </w:p>
          <w:p w:rsidR="00B52178" w:rsidRPr="000E4205" w:rsidRDefault="00B52178" w:rsidP="00B52178">
            <w:pPr>
              <w:ind w:right="1536"/>
              <w:rPr>
                <w:sz w:val="20"/>
                <w:szCs w:val="20"/>
              </w:rPr>
            </w:pPr>
            <w:r w:rsidRPr="000E4205">
              <w:rPr>
                <w:sz w:val="20"/>
                <w:szCs w:val="20"/>
              </w:rPr>
              <w:t>Hrvatske šume d.o.o.</w:t>
            </w:r>
          </w:p>
          <w:p w:rsidR="00B52178" w:rsidRPr="000E4205" w:rsidRDefault="00B52178" w:rsidP="00B52178">
            <w:pPr>
              <w:rPr>
                <w:sz w:val="20"/>
                <w:szCs w:val="20"/>
              </w:rPr>
            </w:pPr>
            <w:r w:rsidRPr="000E4205">
              <w:rPr>
                <w:sz w:val="20"/>
                <w:szCs w:val="20"/>
              </w:rPr>
              <w:t>Udruga gradova</w:t>
            </w:r>
          </w:p>
          <w:p w:rsidR="00B52178" w:rsidRPr="000E4205" w:rsidRDefault="00B52178" w:rsidP="00B52178">
            <w:pPr>
              <w:rPr>
                <w:sz w:val="20"/>
                <w:szCs w:val="20"/>
              </w:rPr>
            </w:pPr>
            <w:r w:rsidRPr="000E4205">
              <w:rPr>
                <w:sz w:val="20"/>
                <w:szCs w:val="20"/>
              </w:rPr>
              <w:lastRenderedPageBreak/>
              <w:t>Hrvatska zajednica općina</w:t>
            </w:r>
          </w:p>
          <w:p w:rsidR="00B52178" w:rsidRPr="000E4205" w:rsidRDefault="00B52178" w:rsidP="00B52178">
            <w:pPr>
              <w:ind w:right="1536"/>
              <w:rPr>
                <w:sz w:val="20"/>
                <w:szCs w:val="20"/>
              </w:rPr>
            </w:pPr>
            <w:r w:rsidRPr="000E4205">
              <w:rPr>
                <w:sz w:val="20"/>
                <w:szCs w:val="20"/>
              </w:rPr>
              <w:t>Hrvatska zajednica županija</w:t>
            </w:r>
          </w:p>
        </w:tc>
      </w:tr>
      <w:tr w:rsidR="00B52178" w:rsidRPr="000E4205" w:rsidTr="00B52178">
        <w:trPr>
          <w:trHeight w:val="202"/>
        </w:trPr>
        <w:tc>
          <w:tcPr>
            <w:tcW w:w="1773" w:type="dxa"/>
            <w:vAlign w:val="center"/>
          </w:tcPr>
          <w:p w:rsidR="00B52178" w:rsidRPr="000E4205" w:rsidRDefault="00B52178" w:rsidP="00B52178">
            <w:pPr>
              <w:rPr>
                <w:sz w:val="20"/>
                <w:szCs w:val="20"/>
              </w:rPr>
            </w:pPr>
            <w:r w:rsidRPr="000E4205">
              <w:rPr>
                <w:sz w:val="20"/>
                <w:szCs w:val="20"/>
              </w:rPr>
              <w:lastRenderedPageBreak/>
              <w:t>a) Rok:</w:t>
            </w:r>
          </w:p>
        </w:tc>
        <w:tc>
          <w:tcPr>
            <w:tcW w:w="7206" w:type="dxa"/>
            <w:vAlign w:val="center"/>
          </w:tcPr>
          <w:p w:rsidR="00B52178" w:rsidRPr="000E4205" w:rsidRDefault="00B52178" w:rsidP="00B52178">
            <w:pPr>
              <w:rPr>
                <w:sz w:val="20"/>
                <w:szCs w:val="20"/>
              </w:rPr>
            </w:pPr>
            <w:r w:rsidRPr="000E4205">
              <w:rPr>
                <w:sz w:val="20"/>
                <w:szCs w:val="20"/>
              </w:rPr>
              <w:t xml:space="preserve">1. svibnja 2024. </w:t>
            </w:r>
          </w:p>
        </w:tc>
      </w:tr>
      <w:tr w:rsidR="00B52178" w:rsidRPr="000E4205" w:rsidTr="00B52178">
        <w:trPr>
          <w:trHeight w:val="202"/>
        </w:trPr>
        <w:tc>
          <w:tcPr>
            <w:tcW w:w="1773" w:type="dxa"/>
            <w:vAlign w:val="center"/>
          </w:tcPr>
          <w:p w:rsidR="00B52178" w:rsidRPr="000E4205" w:rsidRDefault="00B52178" w:rsidP="00B52178">
            <w:pPr>
              <w:rPr>
                <w:sz w:val="20"/>
                <w:szCs w:val="20"/>
              </w:rPr>
            </w:pPr>
            <w:r w:rsidRPr="000E4205">
              <w:rPr>
                <w:sz w:val="20"/>
                <w:szCs w:val="20"/>
              </w:rPr>
              <w:t>b) Rok:</w:t>
            </w:r>
          </w:p>
        </w:tc>
        <w:tc>
          <w:tcPr>
            <w:tcW w:w="7206" w:type="dxa"/>
            <w:vAlign w:val="center"/>
          </w:tcPr>
          <w:p w:rsidR="00B52178" w:rsidRPr="000E4205" w:rsidRDefault="00B52178" w:rsidP="00B52178">
            <w:pPr>
              <w:rPr>
                <w:sz w:val="20"/>
                <w:szCs w:val="20"/>
              </w:rPr>
            </w:pPr>
            <w:r w:rsidRPr="000E4205">
              <w:rPr>
                <w:sz w:val="20"/>
                <w:szCs w:val="20"/>
              </w:rPr>
              <w:t xml:space="preserve">1. lipnja 2024. </w:t>
            </w:r>
          </w:p>
        </w:tc>
      </w:tr>
      <w:tr w:rsidR="00B52178" w:rsidRPr="000E4205" w:rsidTr="00B52178">
        <w:trPr>
          <w:trHeight w:val="202"/>
        </w:trPr>
        <w:tc>
          <w:tcPr>
            <w:tcW w:w="1773" w:type="dxa"/>
            <w:vAlign w:val="center"/>
          </w:tcPr>
          <w:p w:rsidR="00B52178" w:rsidRPr="000E4205" w:rsidRDefault="00B52178" w:rsidP="00B52178">
            <w:pPr>
              <w:rPr>
                <w:sz w:val="20"/>
                <w:szCs w:val="20"/>
              </w:rPr>
            </w:pPr>
            <w:r w:rsidRPr="000E4205">
              <w:rPr>
                <w:sz w:val="20"/>
                <w:szCs w:val="20"/>
              </w:rPr>
              <w:t>j) Rok izrade metodologije:</w:t>
            </w:r>
          </w:p>
        </w:tc>
        <w:tc>
          <w:tcPr>
            <w:tcW w:w="7206" w:type="dxa"/>
            <w:vAlign w:val="center"/>
          </w:tcPr>
          <w:p w:rsidR="00B52178" w:rsidRPr="000E4205" w:rsidRDefault="00B52178" w:rsidP="00B52178">
            <w:pPr>
              <w:rPr>
                <w:sz w:val="20"/>
                <w:szCs w:val="20"/>
              </w:rPr>
            </w:pPr>
            <w:r w:rsidRPr="000E4205">
              <w:rPr>
                <w:sz w:val="20"/>
                <w:szCs w:val="20"/>
              </w:rPr>
              <w:t>31. prosinca 2024.</w:t>
            </w:r>
          </w:p>
        </w:tc>
      </w:tr>
      <w:tr w:rsidR="00B52178" w:rsidRPr="009C6836" w:rsidTr="00B52178">
        <w:trPr>
          <w:trHeight w:val="202"/>
        </w:trPr>
        <w:tc>
          <w:tcPr>
            <w:tcW w:w="1773" w:type="dxa"/>
            <w:vAlign w:val="center"/>
          </w:tcPr>
          <w:p w:rsidR="00B52178" w:rsidRPr="000E4205" w:rsidRDefault="00B52178" w:rsidP="00B52178">
            <w:pPr>
              <w:rPr>
                <w:sz w:val="20"/>
                <w:szCs w:val="20"/>
              </w:rPr>
            </w:pPr>
            <w:r w:rsidRPr="000E4205">
              <w:rPr>
                <w:sz w:val="20"/>
                <w:szCs w:val="20"/>
              </w:rPr>
              <w:t>l) Rok:</w:t>
            </w:r>
          </w:p>
        </w:tc>
        <w:tc>
          <w:tcPr>
            <w:tcW w:w="7206" w:type="dxa"/>
            <w:vAlign w:val="center"/>
          </w:tcPr>
          <w:p w:rsidR="00B52178" w:rsidRPr="00E37DDF" w:rsidRDefault="00B52178" w:rsidP="00B52178">
            <w:pPr>
              <w:rPr>
                <w:sz w:val="20"/>
                <w:szCs w:val="20"/>
              </w:rPr>
            </w:pPr>
            <w:r w:rsidRPr="000E4205">
              <w:rPr>
                <w:sz w:val="20"/>
                <w:szCs w:val="20"/>
              </w:rPr>
              <w:t>31. ožujak 2024.</w:t>
            </w:r>
          </w:p>
        </w:tc>
      </w:tr>
    </w:tbl>
    <w:p w:rsidR="00B52178" w:rsidRPr="009C6836" w:rsidRDefault="00B52178" w:rsidP="00B52178">
      <w:pPr>
        <w:shd w:val="clear" w:color="auto" w:fill="FFFFFF"/>
        <w:spacing w:after="48"/>
        <w:ind w:firstLine="408"/>
        <w:textAlignment w:val="baseline"/>
        <w:rPr>
          <w:color w:val="231F20"/>
        </w:rPr>
      </w:pPr>
    </w:p>
    <w:p w:rsidR="00B52178" w:rsidRPr="009C6836" w:rsidRDefault="00B52178" w:rsidP="00B52178">
      <w:pPr>
        <w:shd w:val="clear" w:color="auto" w:fill="FFFFFF"/>
        <w:spacing w:after="120"/>
        <w:jc w:val="center"/>
        <w:textAlignment w:val="baseline"/>
        <w:rPr>
          <w:i/>
          <w:iCs/>
          <w:color w:val="231F20"/>
        </w:rPr>
      </w:pPr>
      <w:r w:rsidRPr="009C6836">
        <w:rPr>
          <w:i/>
          <w:iCs/>
          <w:color w:val="231F20"/>
          <w:bdr w:val="none" w:sz="0" w:space="0" w:color="auto" w:frame="1"/>
        </w:rPr>
        <w:t xml:space="preserve">Ministarstvo unutarnjih poslova – Ravnateljstvo civilne zaštite </w:t>
      </w:r>
    </w:p>
    <w:p w:rsidR="00B52178" w:rsidRPr="009C6836" w:rsidRDefault="00B52178" w:rsidP="00B52178">
      <w:pPr>
        <w:shd w:val="clear" w:color="auto" w:fill="FFFFFF"/>
        <w:spacing w:after="48"/>
        <w:ind w:firstLine="408"/>
        <w:jc w:val="both"/>
        <w:textAlignment w:val="baseline"/>
        <w:rPr>
          <w:color w:val="231F20"/>
        </w:rPr>
      </w:pPr>
      <w:r w:rsidRPr="009C6836">
        <w:rPr>
          <w:color w:val="231F20"/>
        </w:rPr>
        <w:t xml:space="preserve">22. a) Ministarstvo unutarnjih poslova – Ravnateljstvo civilne zaštite dužno je u Plan protuminskog djelovanja uvrstiti prioritetna područja za razminiranje u svrhu lakšeg pristupa, odnosno gašenja požara, usuglašeno s minski zagađenim županijama. Vatrogasne zajednice županija će predložiti Ministarstvu unutarnjih poslova – Ravnateljstvu civilne zaštite konkretna prioritetna područja za razminiranje (najmanje dva po minski zagađenoj županiji). Ministarstvo unutarnjih poslova – Ravnateljstvo civilne zaštite će putem MIS portala omogućiti on-line pristup i pretraživanje ažuriranih zemljovida minsko sumnjivih područja vatrogasnim zajednicama i Ministarstvu obrane te Hrvatskoj vatrogasnoj zajednici dostaviti </w:t>
      </w:r>
      <w:bookmarkStart w:id="19" w:name="_Hlk87780110"/>
      <w:r w:rsidRPr="009C6836">
        <w:rPr>
          <w:color w:val="231F20"/>
        </w:rPr>
        <w:t>podatke o minsko sumnjivim područjima u digitalnom georeferenciranom obliku (.shp, Feature Class format).</w:t>
      </w:r>
    </w:p>
    <w:bookmarkEnd w:id="19"/>
    <w:p w:rsidR="00B52178" w:rsidRPr="009C6836" w:rsidRDefault="00B52178" w:rsidP="00B52178">
      <w:pPr>
        <w:shd w:val="clear" w:color="auto" w:fill="FFFFFF"/>
        <w:spacing w:after="48"/>
        <w:ind w:firstLine="408"/>
        <w:jc w:val="both"/>
        <w:textAlignment w:val="baseline"/>
        <w:rPr>
          <w:color w:val="231F20"/>
        </w:rPr>
      </w:pPr>
      <w:r w:rsidRPr="009C6836">
        <w:rPr>
          <w:color w:val="231F20"/>
        </w:rPr>
        <w:t>b) Ministarstvo unutarnjih poslova – Ravnateljstvo civilne zaštite će u suradnji s Hrvatskim autocestama d.o.o. i nadležnim županijskim vatrogasnim zapovjednikom utvrditi i provesti razminiranje prioritetnih zajednički dogovorenih konkretnih minski sumnjivih površina, neposredno uz dionice auto-ceste (najmanje 500 m od središnje crte autoceste) i/ili druge važnije objekte u svrhu lakšeg pristupa, gašenja požara i sprečavanja daljnjeg širenja požara.</w:t>
      </w:r>
    </w:p>
    <w:p w:rsidR="00B52178" w:rsidRPr="000E4205" w:rsidRDefault="00B52178" w:rsidP="00B52178">
      <w:pPr>
        <w:shd w:val="clear" w:color="auto" w:fill="FFFFFF"/>
        <w:spacing w:after="120"/>
        <w:ind w:firstLine="408"/>
        <w:jc w:val="both"/>
        <w:textAlignment w:val="baseline"/>
        <w:rPr>
          <w:color w:val="231F20"/>
        </w:rPr>
      </w:pPr>
      <w:r w:rsidRPr="009C6836">
        <w:rPr>
          <w:color w:val="231F20"/>
        </w:rPr>
        <w:t xml:space="preserve">c) Sukladno prioritetima i potrebama, Ministarstvo unutarnjih poslova – Ravnateljstvo civilne zaštite će u suradnji s Ministarstvom obrane utvrditi i provesti razminiranje minski sumnjive površine, neposredno uz lokacije vojno skladišnih kompleksa u svrhu lakšeg </w:t>
      </w:r>
      <w:r w:rsidRPr="000E4205">
        <w:rPr>
          <w:color w:val="231F20"/>
        </w:rPr>
        <w:t>pristupa, gašenja požara i izgradnje protupožarnih prosjeka.</w:t>
      </w:r>
    </w:p>
    <w:tbl>
      <w:tblPr>
        <w:tblStyle w:val="TableGrid"/>
        <w:tblW w:w="8959" w:type="dxa"/>
        <w:tblInd w:w="108" w:type="dxa"/>
        <w:tblLook w:val="04A0" w:firstRow="1" w:lastRow="0" w:firstColumn="1" w:lastColumn="0" w:noHBand="0" w:noVBand="1"/>
      </w:tblPr>
      <w:tblGrid>
        <w:gridCol w:w="3510"/>
        <w:gridCol w:w="5449"/>
      </w:tblGrid>
      <w:tr w:rsidR="00B52178" w:rsidRPr="000E4205" w:rsidTr="00B52178">
        <w:tc>
          <w:tcPr>
            <w:tcW w:w="3510" w:type="dxa"/>
            <w:vAlign w:val="center"/>
          </w:tcPr>
          <w:p w:rsidR="00B52178" w:rsidRPr="000E4205" w:rsidRDefault="00B52178" w:rsidP="00B52178">
            <w:pPr>
              <w:rPr>
                <w:sz w:val="20"/>
                <w:szCs w:val="20"/>
              </w:rPr>
            </w:pPr>
            <w:r w:rsidRPr="000E4205">
              <w:rPr>
                <w:sz w:val="20"/>
                <w:szCs w:val="20"/>
              </w:rPr>
              <w:t>Izvršitelj zadatka:</w:t>
            </w:r>
          </w:p>
        </w:tc>
        <w:tc>
          <w:tcPr>
            <w:tcW w:w="5449" w:type="dxa"/>
            <w:vAlign w:val="center"/>
          </w:tcPr>
          <w:p w:rsidR="00B52178" w:rsidRPr="000E4205" w:rsidRDefault="00B52178" w:rsidP="00B52178">
            <w:pPr>
              <w:rPr>
                <w:sz w:val="20"/>
                <w:szCs w:val="20"/>
              </w:rPr>
            </w:pPr>
            <w:r w:rsidRPr="000E4205">
              <w:rPr>
                <w:sz w:val="20"/>
                <w:szCs w:val="20"/>
              </w:rPr>
              <w:t xml:space="preserve">Ministarstvo unutarnjih poslova - Ravnateljstvo civilne zaštite </w:t>
            </w:r>
          </w:p>
        </w:tc>
      </w:tr>
      <w:tr w:rsidR="00B52178" w:rsidRPr="000E4205" w:rsidTr="00B52178">
        <w:tc>
          <w:tcPr>
            <w:tcW w:w="3510" w:type="dxa"/>
            <w:vAlign w:val="center"/>
          </w:tcPr>
          <w:p w:rsidR="00B52178" w:rsidRPr="000E4205" w:rsidRDefault="00B52178" w:rsidP="00B52178">
            <w:pPr>
              <w:rPr>
                <w:sz w:val="20"/>
                <w:szCs w:val="20"/>
              </w:rPr>
            </w:pPr>
            <w:r w:rsidRPr="000E4205">
              <w:rPr>
                <w:sz w:val="20"/>
                <w:szCs w:val="20"/>
              </w:rPr>
              <w:t>Sudionici:</w:t>
            </w:r>
          </w:p>
        </w:tc>
        <w:tc>
          <w:tcPr>
            <w:tcW w:w="5449" w:type="dxa"/>
            <w:vAlign w:val="center"/>
          </w:tcPr>
          <w:p w:rsidR="00B52178" w:rsidRPr="000E4205" w:rsidRDefault="00B52178" w:rsidP="00B52178">
            <w:pPr>
              <w:rPr>
                <w:sz w:val="20"/>
                <w:szCs w:val="20"/>
              </w:rPr>
            </w:pPr>
            <w:r w:rsidRPr="000E4205">
              <w:rPr>
                <w:sz w:val="20"/>
                <w:szCs w:val="20"/>
              </w:rPr>
              <w:t>Hrvatske autoceste d.o.o.</w:t>
            </w:r>
          </w:p>
          <w:p w:rsidR="00B52178" w:rsidRPr="000E4205" w:rsidRDefault="00B52178" w:rsidP="00B52178">
            <w:pPr>
              <w:rPr>
                <w:sz w:val="20"/>
                <w:szCs w:val="20"/>
              </w:rPr>
            </w:pPr>
            <w:r w:rsidRPr="000E4205">
              <w:rPr>
                <w:sz w:val="20"/>
                <w:szCs w:val="20"/>
              </w:rPr>
              <w:t>vatrogasne zajednice županija</w:t>
            </w:r>
          </w:p>
          <w:p w:rsidR="00B52178" w:rsidRPr="000E4205" w:rsidRDefault="00B52178" w:rsidP="00B52178">
            <w:pPr>
              <w:rPr>
                <w:sz w:val="20"/>
                <w:szCs w:val="20"/>
              </w:rPr>
            </w:pPr>
            <w:r w:rsidRPr="000E4205">
              <w:rPr>
                <w:sz w:val="20"/>
                <w:szCs w:val="20"/>
              </w:rPr>
              <w:t>Ministarstvo obrane</w:t>
            </w:r>
          </w:p>
        </w:tc>
      </w:tr>
      <w:tr w:rsidR="00B52178" w:rsidRPr="000E4205" w:rsidTr="00B52178">
        <w:tc>
          <w:tcPr>
            <w:tcW w:w="3510" w:type="dxa"/>
            <w:vAlign w:val="center"/>
          </w:tcPr>
          <w:p w:rsidR="00B52178" w:rsidRPr="000E4205" w:rsidRDefault="00B52178" w:rsidP="00B52178">
            <w:pPr>
              <w:rPr>
                <w:sz w:val="20"/>
                <w:szCs w:val="20"/>
              </w:rPr>
            </w:pPr>
            <w:r w:rsidRPr="000E4205">
              <w:rPr>
                <w:sz w:val="20"/>
                <w:szCs w:val="20"/>
              </w:rPr>
              <w:t>Rok za utvrđivanje prioritetnih površina:</w:t>
            </w:r>
          </w:p>
        </w:tc>
        <w:tc>
          <w:tcPr>
            <w:tcW w:w="5449" w:type="dxa"/>
            <w:vAlign w:val="center"/>
          </w:tcPr>
          <w:p w:rsidR="00B52178" w:rsidRPr="000E4205" w:rsidRDefault="00B52178" w:rsidP="00B52178">
            <w:pPr>
              <w:rPr>
                <w:sz w:val="20"/>
                <w:szCs w:val="20"/>
              </w:rPr>
            </w:pPr>
            <w:r w:rsidRPr="000E4205">
              <w:rPr>
                <w:sz w:val="20"/>
                <w:szCs w:val="20"/>
              </w:rPr>
              <w:t xml:space="preserve">15. ožujka 2024. </w:t>
            </w:r>
          </w:p>
        </w:tc>
      </w:tr>
      <w:tr w:rsidR="00B52178" w:rsidRPr="000E4205" w:rsidTr="00B52178">
        <w:tc>
          <w:tcPr>
            <w:tcW w:w="3510" w:type="dxa"/>
            <w:vAlign w:val="center"/>
          </w:tcPr>
          <w:p w:rsidR="00B52178" w:rsidRPr="000E4205" w:rsidRDefault="00B52178" w:rsidP="00B52178">
            <w:pPr>
              <w:rPr>
                <w:sz w:val="20"/>
                <w:szCs w:val="20"/>
              </w:rPr>
            </w:pPr>
            <w:r w:rsidRPr="000E4205">
              <w:rPr>
                <w:sz w:val="20"/>
                <w:szCs w:val="20"/>
              </w:rPr>
              <w:t>Rok za dostavu podataka:</w:t>
            </w:r>
          </w:p>
        </w:tc>
        <w:tc>
          <w:tcPr>
            <w:tcW w:w="5449" w:type="dxa"/>
            <w:vAlign w:val="center"/>
          </w:tcPr>
          <w:p w:rsidR="00B52178" w:rsidRPr="000E4205" w:rsidRDefault="00B52178" w:rsidP="00B52178">
            <w:pPr>
              <w:rPr>
                <w:sz w:val="20"/>
                <w:szCs w:val="20"/>
              </w:rPr>
            </w:pPr>
            <w:r w:rsidRPr="000E4205">
              <w:rPr>
                <w:sz w:val="20"/>
                <w:szCs w:val="20"/>
              </w:rPr>
              <w:t>15. ožujka 2024.</w:t>
            </w:r>
          </w:p>
        </w:tc>
      </w:tr>
      <w:tr w:rsidR="00B52178" w:rsidRPr="000E4205" w:rsidTr="00B52178">
        <w:tc>
          <w:tcPr>
            <w:tcW w:w="3510" w:type="dxa"/>
            <w:vAlign w:val="center"/>
          </w:tcPr>
          <w:p w:rsidR="00B52178" w:rsidRPr="000E4205" w:rsidRDefault="00B52178" w:rsidP="00B52178">
            <w:pPr>
              <w:rPr>
                <w:sz w:val="20"/>
                <w:szCs w:val="20"/>
              </w:rPr>
            </w:pPr>
            <w:r w:rsidRPr="000E4205">
              <w:rPr>
                <w:sz w:val="20"/>
                <w:szCs w:val="20"/>
              </w:rPr>
              <w:t>Rok za provođenje razminiranja:</w:t>
            </w:r>
          </w:p>
        </w:tc>
        <w:tc>
          <w:tcPr>
            <w:tcW w:w="5449" w:type="dxa"/>
            <w:vAlign w:val="center"/>
          </w:tcPr>
          <w:p w:rsidR="00B52178" w:rsidRPr="000E4205" w:rsidRDefault="00B52178" w:rsidP="00B52178">
            <w:pPr>
              <w:rPr>
                <w:sz w:val="20"/>
                <w:szCs w:val="20"/>
              </w:rPr>
            </w:pPr>
            <w:r w:rsidRPr="000E4205">
              <w:rPr>
                <w:sz w:val="20"/>
                <w:szCs w:val="20"/>
              </w:rPr>
              <w:t>kontinuirano</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Hrvatski zavod za hitnu medicinu i Ministarstvo zdravstva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23. a) Hrvatski zavod za hitnu medicinu kao izvršitelj osigurat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rsidR="00BE6248" w:rsidRPr="000E4205" w:rsidRDefault="00BE6248" w:rsidP="00B52178">
      <w:pPr>
        <w:shd w:val="clear" w:color="auto" w:fill="FFFFFF"/>
        <w:spacing w:after="120"/>
        <w:ind w:firstLine="408"/>
        <w:jc w:val="both"/>
        <w:textAlignment w:val="baseline"/>
        <w:rPr>
          <w:color w:val="231F20"/>
        </w:rPr>
      </w:pPr>
      <w:r w:rsidRPr="00813953">
        <w:t xml:space="preserve">c) Zavodi za hitnu medicinu jedinice područne (regionalne) samouprave odnosno Grada Zagreba i domovi zdravlja kojima je osnivač jedinica područne (regionalne) samouprave </w:t>
      </w:r>
      <w:r w:rsidRPr="00813953">
        <w:lastRenderedPageBreak/>
        <w:t xml:space="preserve">odnosno Grad Zagreb, osigurat će dovoljne </w:t>
      </w:r>
      <w:r w:rsidRPr="00813953">
        <w:rPr>
          <w:color w:val="231F20"/>
        </w:rPr>
        <w:t>količine seruma protiv ugriza zmija za potrebe gasitelja i stanovništva na svom teritoriju.</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Hrvatski zavod za hitnu medicinu</w:t>
            </w:r>
          </w:p>
          <w:p w:rsidR="00B52178" w:rsidRPr="000E4205" w:rsidRDefault="00B52178" w:rsidP="00B52178">
            <w:pPr>
              <w:rPr>
                <w:sz w:val="20"/>
                <w:szCs w:val="20"/>
              </w:rPr>
            </w:pPr>
            <w:r w:rsidRPr="000E4205">
              <w:rPr>
                <w:sz w:val="20"/>
                <w:szCs w:val="20"/>
              </w:rPr>
              <w:t>Krizni stožer Ministarstva zdravstva</w:t>
            </w:r>
          </w:p>
          <w:p w:rsidR="00B52178" w:rsidRPr="000E4205" w:rsidRDefault="00B52178" w:rsidP="00B52178">
            <w:pPr>
              <w:rPr>
                <w:sz w:val="20"/>
                <w:szCs w:val="20"/>
              </w:rPr>
            </w:pPr>
            <w:r w:rsidRPr="000E4205">
              <w:rPr>
                <w:sz w:val="20"/>
                <w:szCs w:val="20"/>
              </w:rPr>
              <w:t>Županijski stožer civilne zaštite</w:t>
            </w:r>
          </w:p>
          <w:p w:rsidR="00B52178" w:rsidRPr="00ED6ADF" w:rsidRDefault="00B52178" w:rsidP="00B52178">
            <w:pPr>
              <w:rPr>
                <w:sz w:val="20"/>
                <w:szCs w:val="20"/>
              </w:rPr>
            </w:pPr>
            <w:r w:rsidRPr="000E4205">
              <w:rPr>
                <w:sz w:val="20"/>
                <w:szCs w:val="20"/>
              </w:rPr>
              <w:t>Županijski zavodi za hitnu medicinu</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ED6ADF" w:rsidRPr="00ED6ADF" w:rsidRDefault="00ED6ADF" w:rsidP="00B52178">
            <w:pPr>
              <w:rPr>
                <w:sz w:val="20"/>
                <w:szCs w:val="20"/>
              </w:rPr>
            </w:pPr>
            <w:r w:rsidRPr="00ED6ADF">
              <w:rPr>
                <w:sz w:val="20"/>
                <w:szCs w:val="20"/>
              </w:rPr>
              <w:t>Ministarstvo zdravstva</w:t>
            </w:r>
          </w:p>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vatrogasne zajednice županija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3. travnja 2024. </w:t>
            </w:r>
          </w:p>
        </w:tc>
      </w:tr>
    </w:tbl>
    <w:p w:rsidR="00B52178" w:rsidRPr="000E4205" w:rsidRDefault="00B52178" w:rsidP="00B52178">
      <w:pPr>
        <w:shd w:val="clear" w:color="auto" w:fill="FFFFFF"/>
        <w:spacing w:after="48"/>
        <w:textAlignment w:val="baseline"/>
        <w:rPr>
          <w:color w:val="231F20"/>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Više izvršitelja zadatka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Za traganje i spašavanje tijekom vatrogasnih intervencija gašenja požara na otvorenom prostoru koristit će se helikopter Ministarstva obrane razmješten u Divuljama. Tim za traganje i spašavanje sastojat će se od pripadnika Hrvatske vatrogasne zajednice – intervencijske vatrogasne postrojbe i Hrvatske gorske službe spašavanja koji su tijekom glavnog napora požarne opasnosti u stalnoj pripravnosti.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U slučaju traganja i spašavanja za vojnom osobom, tim će se ojačati i pripadnicima Oružanih snaga Republike Hrvatske.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c) Hrvatska vatrogasna zajednica je u suradnji s Kriznim stožerom Ministarstva zdravstva – Odsjekom za hitne medicinske intervencije, Ministarstvom obrane i Hrvatskom gorskom službe spašavanja propisala odgovarajuće procedure. Putem vježbe za stolom (TTX), sudionici uvježbat će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tbl>
      <w:tblPr>
        <w:tblStyle w:val="TableGrid"/>
        <w:tblW w:w="8959" w:type="dxa"/>
        <w:tblInd w:w="108" w:type="dxa"/>
        <w:tblLook w:val="04A0" w:firstRow="1" w:lastRow="0" w:firstColumn="1" w:lastColumn="0" w:noHBand="0" w:noVBand="1"/>
      </w:tblPr>
      <w:tblGrid>
        <w:gridCol w:w="2943"/>
        <w:gridCol w:w="6016"/>
      </w:tblGrid>
      <w:tr w:rsidR="00B52178" w:rsidRPr="000E4205" w:rsidTr="00B52178">
        <w:tc>
          <w:tcPr>
            <w:tcW w:w="2943" w:type="dxa"/>
            <w:vAlign w:val="center"/>
          </w:tcPr>
          <w:p w:rsidR="00B52178" w:rsidRPr="000E4205" w:rsidRDefault="00B52178" w:rsidP="00B52178">
            <w:pPr>
              <w:rPr>
                <w:sz w:val="20"/>
                <w:szCs w:val="20"/>
              </w:rPr>
            </w:pPr>
            <w:r w:rsidRPr="000E4205">
              <w:rPr>
                <w:sz w:val="20"/>
                <w:szCs w:val="20"/>
              </w:rPr>
              <w:t>Izvršitelji zadatka:</w:t>
            </w:r>
          </w:p>
        </w:tc>
        <w:tc>
          <w:tcPr>
            <w:tcW w:w="6016" w:type="dxa"/>
            <w:vAlign w:val="center"/>
          </w:tcPr>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Hrvatska vatrogasna zajednica</w:t>
            </w:r>
          </w:p>
          <w:p w:rsidR="00B52178" w:rsidRPr="000E4205" w:rsidRDefault="00B52178" w:rsidP="00B52178">
            <w:pPr>
              <w:rPr>
                <w:sz w:val="20"/>
                <w:szCs w:val="20"/>
              </w:rPr>
            </w:pPr>
            <w:r w:rsidRPr="000E4205">
              <w:rPr>
                <w:sz w:val="20"/>
                <w:szCs w:val="20"/>
              </w:rPr>
              <w:t>Hrvatska gorska služba spašavanja</w:t>
            </w:r>
          </w:p>
          <w:p w:rsidR="00B52178" w:rsidRPr="000E4205" w:rsidRDefault="00B52178" w:rsidP="00B52178">
            <w:pPr>
              <w:rPr>
                <w:sz w:val="20"/>
                <w:szCs w:val="20"/>
              </w:rPr>
            </w:pPr>
            <w:r w:rsidRPr="000E4205">
              <w:rPr>
                <w:sz w:val="20"/>
                <w:szCs w:val="20"/>
              </w:rPr>
              <w:t>Krizni stožer Ministarstva zdravstva</w:t>
            </w:r>
          </w:p>
          <w:p w:rsidR="00B52178" w:rsidRPr="000E4205" w:rsidRDefault="00B52178" w:rsidP="00B52178">
            <w:pPr>
              <w:rPr>
                <w:sz w:val="20"/>
                <w:szCs w:val="20"/>
              </w:rPr>
            </w:pPr>
            <w:r w:rsidRPr="000E4205">
              <w:rPr>
                <w:sz w:val="20"/>
                <w:szCs w:val="20"/>
              </w:rPr>
              <w:t>vatrogasne zajednice županija</w:t>
            </w:r>
          </w:p>
        </w:tc>
      </w:tr>
      <w:tr w:rsidR="00B52178" w:rsidRPr="000E4205" w:rsidTr="00B52178">
        <w:tc>
          <w:tcPr>
            <w:tcW w:w="2943" w:type="dxa"/>
            <w:vAlign w:val="center"/>
          </w:tcPr>
          <w:p w:rsidR="00B52178" w:rsidRPr="000E4205" w:rsidRDefault="00B52178" w:rsidP="00B52178">
            <w:pPr>
              <w:rPr>
                <w:sz w:val="20"/>
                <w:szCs w:val="20"/>
              </w:rPr>
            </w:pPr>
            <w:r w:rsidRPr="000E4205">
              <w:rPr>
                <w:sz w:val="20"/>
                <w:szCs w:val="20"/>
              </w:rPr>
              <w:t>Rok za obuku i provedbu vježbe:</w:t>
            </w:r>
          </w:p>
        </w:tc>
        <w:tc>
          <w:tcPr>
            <w:tcW w:w="6016" w:type="dxa"/>
            <w:vAlign w:val="center"/>
          </w:tcPr>
          <w:p w:rsidR="00B52178" w:rsidRPr="000E4205" w:rsidRDefault="00B52178" w:rsidP="00B52178">
            <w:pPr>
              <w:rPr>
                <w:sz w:val="20"/>
                <w:szCs w:val="20"/>
              </w:rPr>
            </w:pPr>
            <w:r w:rsidRPr="000E4205">
              <w:rPr>
                <w:sz w:val="20"/>
                <w:szCs w:val="20"/>
              </w:rPr>
              <w:t xml:space="preserve">31. svibnja 2024. </w:t>
            </w:r>
          </w:p>
        </w:tc>
      </w:tr>
      <w:tr w:rsidR="00B52178" w:rsidRPr="000E4205" w:rsidTr="00B52178">
        <w:tc>
          <w:tcPr>
            <w:tcW w:w="2943" w:type="dxa"/>
            <w:vAlign w:val="center"/>
          </w:tcPr>
          <w:p w:rsidR="00B52178" w:rsidRPr="000E4205" w:rsidRDefault="00B52178" w:rsidP="00B52178">
            <w:pPr>
              <w:rPr>
                <w:sz w:val="20"/>
                <w:szCs w:val="20"/>
              </w:rPr>
            </w:pPr>
            <w:r w:rsidRPr="000E4205">
              <w:rPr>
                <w:sz w:val="20"/>
                <w:szCs w:val="20"/>
              </w:rPr>
              <w:t>Rok:</w:t>
            </w:r>
          </w:p>
        </w:tc>
        <w:tc>
          <w:tcPr>
            <w:tcW w:w="6016" w:type="dxa"/>
            <w:vAlign w:val="center"/>
          </w:tcPr>
          <w:p w:rsidR="00B52178" w:rsidRPr="000E4205" w:rsidRDefault="00B52178" w:rsidP="00B52178">
            <w:pPr>
              <w:rPr>
                <w:sz w:val="20"/>
                <w:szCs w:val="20"/>
              </w:rPr>
            </w:pPr>
            <w:r w:rsidRPr="000E4205">
              <w:rPr>
                <w:sz w:val="20"/>
                <w:szCs w:val="20"/>
              </w:rPr>
              <w:t>trajno</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Državni hidrometeorološki zavod</w:t>
      </w:r>
    </w:p>
    <w:p w:rsidR="00B52178" w:rsidRPr="000E4205" w:rsidRDefault="00B52178" w:rsidP="00B52178">
      <w:pPr>
        <w:shd w:val="clear" w:color="auto" w:fill="FFFFFF"/>
        <w:spacing w:after="48"/>
        <w:ind w:firstLine="408"/>
        <w:jc w:val="both"/>
        <w:textAlignment w:val="baseline"/>
      </w:pPr>
      <w:r w:rsidRPr="000E4205">
        <w:t xml:space="preserve">25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2024. dostavljat će Hrvatskoj vatrogasnoj zajednici – Službi vatrogasnog operativnog dežurstva Državnog vatrogasnog </w:t>
      </w:r>
      <w:r w:rsidRPr="000E4205">
        <w:lastRenderedPageBreak/>
        <w:t>operativnog centra 193, Operativnom vatrogasnom zapovjedništvu Republike Hrvatske u Divuljama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glavne meteorološke postaje određivat će se stvarni indeks opasnosti, a rezultati će biti vidljivi na korisničkim web stranicama namijenjenim Hrvatskoj vatrogasnoj zajednici.</w:t>
      </w:r>
    </w:p>
    <w:p w:rsidR="00B52178" w:rsidRPr="000E4205" w:rsidRDefault="00B52178" w:rsidP="00B52178">
      <w:pPr>
        <w:ind w:firstLine="567"/>
        <w:jc w:val="both"/>
      </w:pPr>
      <w:r w:rsidRPr="000E4205">
        <w:t>b) DHMZ svakodnevno će određivati prognostički indeks opasnosti za nastanak i širenje požara raslinja na otvorenom prostoru za sljedeći dan za 24 meteorološke postaje na Jadranu i u priobalnom dijelu Republike Hrvatske. Prognostički indeks za prekosutra određivat će se svakodnevno na osnovu rezultata numeričkoga prognostičkog modela ALADIN/ALARO. Dobivene vrijednosti u razdoblju od 1. svibnja do 31. listopada 2024. dostavljat će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rsidR="00B52178" w:rsidRPr="000E4205" w:rsidRDefault="00B52178" w:rsidP="00B52178">
      <w:pPr>
        <w:ind w:firstLine="567"/>
        <w:jc w:val="both"/>
      </w:pPr>
      <w:r w:rsidRPr="000E4205">
        <w:t>c) DHMZ će svaki ponedjeljak i četvrtak polutjedne i tjedne vremenske prognoze, s posebnim naglaskom na mogućnost pojave električnog pražnjenja (munja) za područje Jadrana i priobalja u razdoblju od 1. travnja do 31. listopada 2024., dostavljati Hrvatskoj vatrogasnoj zajednici – Službi vatrogasnog operativnog dežurstva Državnog vatrogasnog operativnog centra 193, Operativnom vatrogasnom zapovjedništvu Republike Hrvatske u Divuljama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rsidR="00B52178" w:rsidRPr="000E4205" w:rsidRDefault="00B52178" w:rsidP="00B52178">
      <w:pPr>
        <w:ind w:firstLine="567"/>
        <w:jc w:val="both"/>
      </w:pPr>
      <w:r w:rsidRPr="000E4205">
        <w:t>d) DHMZ će od 1. travnja do 30. studenog 2024. (svaki petak najbliži početku i sredini mjeseca) dostavljati mjesečne vremenske prognoze za dva područja (kopneno područje i priobalno područje). Od 1. travnja do 30. studenog 2024. u drugoj polovini mjeseca slijedi izrada sezonske vremenske prognoze za Hrvatsku, a od 1. travnja do 30. rujna 2024. krajem mjeseca ili početkom idućeg izrada posebne sezonske vremenske prognoze po mjesecima s prikazom srednjih mjesečnih klasa opasnosti te pregledom klimatskih i vremenskih prilika u proteklom mjesecu. Sezonske vremenske prognoze odnose se na Jadran i priobalje.</w:t>
      </w:r>
    </w:p>
    <w:p w:rsidR="00B52178" w:rsidRPr="000E4205" w:rsidRDefault="00B52178" w:rsidP="00B52178">
      <w:pPr>
        <w:ind w:firstLine="567"/>
        <w:jc w:val="both"/>
      </w:pPr>
      <w:r w:rsidRPr="000E4205">
        <w:t>e) Od 1. svibnja do 31. listopada 2024. redovito će se izrađivati mjesečni bilten s analizom i verifikacijom meteoroloških i silvometeoroloških produkata vezanih uz zaštitu šuma od požara. Mjesečni bilten će se izrađivati za mjesece svibanj, lipanj, srpanj, kolovoz i rujan, a dostavljat će se u drugoj polovini mjeseca za prethodni mjesec.</w:t>
      </w:r>
    </w:p>
    <w:p w:rsidR="00B52178" w:rsidRPr="000E4205" w:rsidRDefault="00B52178" w:rsidP="00B52178">
      <w:pPr>
        <w:ind w:firstLine="567"/>
        <w:jc w:val="both"/>
      </w:pPr>
      <w:r w:rsidRPr="000E4205">
        <w:t xml:space="preserve">f) DHMZ će u razdoblju od 1. svibnja do 31. listopada 2024. u skladu s meteorološkim kriterijima izrađivati i dostavljati posebna vremenska upozorenja na vrijeme potencijalno opasno za ekstremno ponašanje požara raslinja na otvorenom prostoru na Jadranu i u priobalju za tekući i sljedeći dan te, iznimno, u unutrašnjosti, a osobito u slučaju zahtjeva Hrvatske vatrogasne zajednice. Posebna vremenska upozorenja za sljedeći dan za Jadran i priobalje izrađivat će se i dostavljati i u grafičkom obliku. </w:t>
      </w:r>
    </w:p>
    <w:p w:rsidR="00B52178" w:rsidRPr="000E4205" w:rsidRDefault="00B52178" w:rsidP="00B52178">
      <w:pPr>
        <w:ind w:firstLine="567"/>
        <w:jc w:val="both"/>
      </w:pPr>
      <w:bookmarkStart w:id="20" w:name="_Hlk149296813"/>
      <w:r w:rsidRPr="000E4205">
        <w:t>g) DHMZ će izrađivati i dostavljati detaljne vremenske prognoze na zahtjev za područje zahvaćeno požarom.</w:t>
      </w:r>
    </w:p>
    <w:p w:rsidR="00B52178" w:rsidRPr="000E4205" w:rsidRDefault="00B52178" w:rsidP="00B52178">
      <w:pPr>
        <w:ind w:firstLine="567"/>
        <w:jc w:val="both"/>
      </w:pPr>
      <w:r w:rsidRPr="000E4205">
        <w:lastRenderedPageBreak/>
        <w:t>h) DHMZ će izraditi i dostaviti i posebne vremenske prognoze na zahtjev za potrebe vježbe “SIGURNOST 24”.</w:t>
      </w:r>
    </w:p>
    <w:bookmarkEnd w:id="20"/>
    <w:p w:rsidR="00B52178" w:rsidRPr="000E4205" w:rsidRDefault="00B52178" w:rsidP="00B52178">
      <w:pPr>
        <w:ind w:firstLine="567"/>
        <w:jc w:val="both"/>
      </w:pPr>
      <w:r w:rsidRPr="000E4205">
        <w:t xml:space="preserve">i) DHMZ će svakodnevno, svakih pet minuta, dostavljati Hrvatskoj vatrogasnoj zajednici kompozit radarskog produkta SRI (Surface Rainfall Intensity). </w:t>
      </w:r>
    </w:p>
    <w:p w:rsidR="00B52178" w:rsidRPr="000E4205" w:rsidRDefault="00B52178" w:rsidP="00B52178">
      <w:pPr>
        <w:ind w:firstLine="567"/>
        <w:jc w:val="both"/>
      </w:pPr>
      <w:r w:rsidRPr="000E4205">
        <w:t>j)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Republike Hrvatske, dostupne su svakodnevno sve gore definirane meteorološke informacije, kao i neki dodatni analitički i prognostički produkti (ALADIN/ALARO polja vjetra i oborine; meteogrami ECMWF i ALADIN/ALARO).</w:t>
      </w:r>
    </w:p>
    <w:p w:rsidR="00B52178" w:rsidRPr="000E4205" w:rsidRDefault="00B52178" w:rsidP="00B52178">
      <w:pPr>
        <w:ind w:firstLine="567"/>
        <w:jc w:val="both"/>
      </w:pPr>
      <w:r w:rsidRPr="000E4205">
        <w:t>k) U razvojnom dijelu, DHMZ će nastaviti rad na prilagodbi postojećih te razvoju i primjeni novih metoda izračunavanja indeksa opasnosti od nastanka i širenja požara raslinja na otvorenom prostoru, na osnovu kojih je moguće poboljšanje procjene opasnosti za nastanak i širenje, te potencijalno ekstremno ponašanje požara raslinja.</w:t>
      </w:r>
    </w:p>
    <w:p w:rsidR="00B52178" w:rsidRPr="000E4205" w:rsidRDefault="00B52178" w:rsidP="00B52178">
      <w:pPr>
        <w:ind w:firstLine="567"/>
        <w:jc w:val="both"/>
      </w:pPr>
      <w:r w:rsidRPr="000E4205">
        <w:t>l) Po potrebi, od lipnja do rujna, na poziv Ministarstva unutarnjih poslova – Ravnateljstva civilne zaštite – Operativnog centra civilne zaštite prognostičari DHMZ sudjelovat će na video konferenciji ERCC-a (Emergency Response Coordination Centre) iz Bruxellesa uz pripremu odgovarajućeg materijala i izvješća za prezentaciju.</w:t>
      </w:r>
    </w:p>
    <w:p w:rsidR="00B52178" w:rsidRPr="000E4205" w:rsidRDefault="00B52178" w:rsidP="00B52178">
      <w:pPr>
        <w:spacing w:after="120"/>
        <w:ind w:firstLine="567"/>
        <w:jc w:val="both"/>
      </w:pPr>
      <w:r w:rsidRPr="000E4205">
        <w:t>m) Krajem 2024. DHMZ će izraditi stručnu studiju »Ocjena opasnosti od požara raslinja u Hrvatskoj za 2024. godinu« – prostorna razdioba mjesečne (MSR) i sezonske žestine (SSR) na području Republike Hrvatske te usporedbe s višegodišnjim prosjecima kao i analiza uzastopnih sušnih dana i razdoblja ovisno o vrsti gorivog materijala za vrijeme sezone požara 2024.</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Državni hidrometeorološki zavod</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unutarnjih poslova – Ravnateljstvo civilne zaštite - Operativni centar civilne zaštite</w:t>
            </w:r>
          </w:p>
          <w:p w:rsidR="00B52178" w:rsidRPr="000E4205" w:rsidRDefault="00B52178" w:rsidP="00B52178">
            <w:pPr>
              <w:rPr>
                <w:sz w:val="20"/>
                <w:szCs w:val="20"/>
              </w:rPr>
            </w:pPr>
            <w:r w:rsidRPr="000E4205">
              <w:rPr>
                <w:sz w:val="20"/>
                <w:szCs w:val="20"/>
              </w:rPr>
              <w:t>Ministarstvo obrane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 travnja 2024. i dalje</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Više izvršitelja zadatka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26.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b) U svrhu povećanja otpornosti i sposobnosti za prevenciju i gašenje požara raslinja provodit će se koordinirana akcija najugroženijih jedinica lokalnih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lastRenderedPageBreak/>
              <w:t>Sudionici:</w:t>
            </w:r>
          </w:p>
        </w:tc>
        <w:tc>
          <w:tcPr>
            <w:tcW w:w="6866" w:type="dxa"/>
            <w:vAlign w:val="center"/>
          </w:tcPr>
          <w:p w:rsidR="00B52178" w:rsidRPr="000E4205" w:rsidRDefault="00B52178" w:rsidP="00B52178">
            <w:pPr>
              <w:rPr>
                <w:sz w:val="20"/>
                <w:szCs w:val="20"/>
              </w:rPr>
            </w:pPr>
            <w:r w:rsidRPr="000E4205">
              <w:rPr>
                <w:sz w:val="20"/>
                <w:szCs w:val="20"/>
              </w:rPr>
              <w:t>župan, gradonačelnik, općinski načelnik</w:t>
            </w:r>
          </w:p>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nadležni područni uredi/službe Ravnateljstva civilne zaštite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I. sastanak:</w:t>
            </w:r>
          </w:p>
        </w:tc>
        <w:tc>
          <w:tcPr>
            <w:tcW w:w="6866" w:type="dxa"/>
            <w:vAlign w:val="center"/>
          </w:tcPr>
          <w:p w:rsidR="00B52178" w:rsidRPr="000E4205" w:rsidRDefault="00B52178" w:rsidP="00B52178">
            <w:pPr>
              <w:rPr>
                <w:sz w:val="20"/>
                <w:szCs w:val="20"/>
              </w:rPr>
            </w:pPr>
            <w:r w:rsidRPr="000E4205">
              <w:rPr>
                <w:sz w:val="20"/>
                <w:szCs w:val="20"/>
              </w:rPr>
              <w:t xml:space="preserve">15. veljače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II. sastanak:</w:t>
            </w:r>
          </w:p>
        </w:tc>
        <w:tc>
          <w:tcPr>
            <w:tcW w:w="6866" w:type="dxa"/>
            <w:vAlign w:val="center"/>
          </w:tcPr>
          <w:p w:rsidR="00B52178" w:rsidRPr="000E4205" w:rsidRDefault="00B52178" w:rsidP="00B52178">
            <w:pPr>
              <w:rPr>
                <w:sz w:val="20"/>
                <w:szCs w:val="20"/>
              </w:rPr>
            </w:pPr>
            <w:r w:rsidRPr="000E4205">
              <w:rPr>
                <w:sz w:val="20"/>
                <w:szCs w:val="20"/>
              </w:rPr>
              <w:t xml:space="preserve">12. travnja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27. a) U školskoj godini 2023./2024. će se pod pokroviteljstvom Ministarstva znanosti i obrazovanja organizirati likovni, literarni i foto natječaj Hrvatske vatrogasne zajednice u cilju upoznavanja djece i učenika s važnosti vatrogasne djelatnosti za društvo i zaštitu prirode od požara.</w:t>
      </w:r>
    </w:p>
    <w:p w:rsidR="00B52178" w:rsidRPr="000E4205" w:rsidRDefault="00B52178" w:rsidP="00B52178">
      <w:pPr>
        <w:shd w:val="clear" w:color="auto" w:fill="FFFFFF"/>
        <w:spacing w:after="48"/>
        <w:ind w:firstLine="408"/>
        <w:jc w:val="both"/>
        <w:textAlignment w:val="baseline"/>
      </w:pPr>
      <w:r w:rsidRPr="000E4205">
        <w:t>b) Ministarstvo znanosti i obrazovanja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Ministarstvo znanosti i obrazovanja će u suradnji s osnovnim i srednjim školama te Hrvatskom vatrogasnom zajednicom, vatrogasnim zajednicama županija/Grada Zagreba i Državnom vatrogasnom školom organizirati provedbu radionica o opasnostima od nastanka požara i prirodnih katastrofa te posljedicama koje nastaju kao i podizanja razine opće svijesti o njima.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d) Muzej hrvatskog vatrogastva Hrvatske vatrogasne zajednice će u suradnji s Državnom vatrogasnom školom, vatrogasnim zajednicama županija/Grada Zagreba te u koordinaciji s Ministarstvom znanosti i obrazovanja, organizirati edukativnu izložbu na temu opasnosti od požara otvorenog prostora, kako bi prvenstveno učenike škola upoznali s pravilnim ponašanjem kojim se mogu spriječiti požari.</w:t>
      </w:r>
    </w:p>
    <w:tbl>
      <w:tblPr>
        <w:tblStyle w:val="TableGrid"/>
        <w:tblW w:w="8959" w:type="dxa"/>
        <w:tblInd w:w="108" w:type="dxa"/>
        <w:tblLook w:val="04A0" w:firstRow="1" w:lastRow="0" w:firstColumn="1" w:lastColumn="0" w:noHBand="0" w:noVBand="1"/>
      </w:tblPr>
      <w:tblGrid>
        <w:gridCol w:w="2660"/>
        <w:gridCol w:w="6299"/>
      </w:tblGrid>
      <w:tr w:rsidR="00B52178" w:rsidRPr="000E4205" w:rsidTr="00B52178">
        <w:tc>
          <w:tcPr>
            <w:tcW w:w="2660" w:type="dxa"/>
            <w:vAlign w:val="center"/>
          </w:tcPr>
          <w:p w:rsidR="00B52178" w:rsidRPr="000E4205" w:rsidRDefault="00B52178" w:rsidP="00B52178">
            <w:pPr>
              <w:rPr>
                <w:sz w:val="20"/>
                <w:szCs w:val="20"/>
              </w:rPr>
            </w:pPr>
            <w:r w:rsidRPr="000E4205">
              <w:rPr>
                <w:sz w:val="20"/>
                <w:szCs w:val="20"/>
              </w:rPr>
              <w:t>Izvršitelji zadatka:</w:t>
            </w:r>
          </w:p>
        </w:tc>
        <w:tc>
          <w:tcPr>
            <w:tcW w:w="6299" w:type="dxa"/>
            <w:vAlign w:val="center"/>
          </w:tcPr>
          <w:p w:rsidR="00B52178" w:rsidRPr="000E4205" w:rsidRDefault="00B52178" w:rsidP="00B52178">
            <w:pPr>
              <w:rPr>
                <w:sz w:val="20"/>
                <w:szCs w:val="20"/>
              </w:rPr>
            </w:pPr>
            <w:r w:rsidRPr="000E4205">
              <w:rPr>
                <w:sz w:val="20"/>
                <w:szCs w:val="20"/>
              </w:rPr>
              <w:t>Ministarstvo znanosti i obrazovanja</w:t>
            </w:r>
          </w:p>
          <w:p w:rsidR="00B52178" w:rsidRPr="000E4205" w:rsidRDefault="00B52178" w:rsidP="00B52178">
            <w:pPr>
              <w:rPr>
                <w:sz w:val="20"/>
                <w:szCs w:val="20"/>
              </w:rPr>
            </w:pPr>
            <w:r w:rsidRPr="000E4205">
              <w:rPr>
                <w:sz w:val="20"/>
                <w:szCs w:val="20"/>
              </w:rPr>
              <w:t>Državna vatrogasna škola</w:t>
            </w:r>
          </w:p>
          <w:p w:rsidR="00B52178" w:rsidRPr="000E4205" w:rsidRDefault="00B52178" w:rsidP="00B52178">
            <w:pPr>
              <w:rPr>
                <w:sz w:val="20"/>
                <w:szCs w:val="20"/>
              </w:rPr>
            </w:pPr>
            <w:r w:rsidRPr="000E4205">
              <w:rPr>
                <w:sz w:val="20"/>
                <w:szCs w:val="20"/>
              </w:rPr>
              <w:t>Hrvatska vatrogasna zajednica</w:t>
            </w:r>
          </w:p>
          <w:p w:rsidR="00B52178" w:rsidRPr="000E4205" w:rsidRDefault="00B52178" w:rsidP="00B52178">
            <w:pPr>
              <w:rPr>
                <w:sz w:val="20"/>
                <w:szCs w:val="20"/>
              </w:rPr>
            </w:pPr>
            <w:r w:rsidRPr="000E4205">
              <w:rPr>
                <w:sz w:val="20"/>
                <w:szCs w:val="20"/>
              </w:rPr>
              <w:t>Hrvatska vatrogasna zajednica – Muzej hrvatskog vatrogastva</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 xml:space="preserve">Ministarstvo unutarnjih poslova </w:t>
            </w:r>
          </w:p>
        </w:tc>
      </w:tr>
      <w:tr w:rsidR="00B52178" w:rsidRPr="000E4205" w:rsidTr="00B52178">
        <w:tc>
          <w:tcPr>
            <w:tcW w:w="2660" w:type="dxa"/>
            <w:vAlign w:val="center"/>
          </w:tcPr>
          <w:p w:rsidR="00B52178" w:rsidRPr="000E4205" w:rsidRDefault="00B52178" w:rsidP="00B52178">
            <w:pPr>
              <w:rPr>
                <w:sz w:val="20"/>
                <w:szCs w:val="20"/>
              </w:rPr>
            </w:pPr>
            <w:r w:rsidRPr="000E4205">
              <w:rPr>
                <w:sz w:val="20"/>
                <w:szCs w:val="20"/>
              </w:rPr>
              <w:t>Sudionici:</w:t>
            </w:r>
          </w:p>
        </w:tc>
        <w:tc>
          <w:tcPr>
            <w:tcW w:w="6299" w:type="dxa"/>
            <w:vAlign w:val="center"/>
          </w:tcPr>
          <w:p w:rsidR="00B52178" w:rsidRPr="000E4205" w:rsidRDefault="00B52178" w:rsidP="00B52178">
            <w:pPr>
              <w:rPr>
                <w:sz w:val="20"/>
                <w:szCs w:val="20"/>
              </w:rPr>
            </w:pPr>
            <w:r w:rsidRPr="000E4205">
              <w:rPr>
                <w:sz w:val="20"/>
                <w:szCs w:val="20"/>
              </w:rPr>
              <w:t xml:space="preserve">znanstvene institucije </w:t>
            </w:r>
          </w:p>
          <w:p w:rsidR="00B52178" w:rsidRPr="000E4205" w:rsidRDefault="00B52178" w:rsidP="00B52178">
            <w:pPr>
              <w:rPr>
                <w:sz w:val="20"/>
                <w:szCs w:val="20"/>
              </w:rPr>
            </w:pPr>
            <w:r w:rsidRPr="000E4205">
              <w:rPr>
                <w:sz w:val="20"/>
                <w:szCs w:val="20"/>
              </w:rPr>
              <w:t>osnovne i srednje škole</w:t>
            </w:r>
          </w:p>
        </w:tc>
      </w:tr>
      <w:tr w:rsidR="00B52178" w:rsidRPr="000E4205" w:rsidTr="00B52178">
        <w:tc>
          <w:tcPr>
            <w:tcW w:w="2660" w:type="dxa"/>
            <w:vAlign w:val="center"/>
          </w:tcPr>
          <w:p w:rsidR="00B52178" w:rsidRPr="000E4205" w:rsidRDefault="00B52178" w:rsidP="00B52178">
            <w:pPr>
              <w:rPr>
                <w:sz w:val="20"/>
                <w:szCs w:val="20"/>
              </w:rPr>
            </w:pPr>
            <w:r w:rsidRPr="000E4205">
              <w:rPr>
                <w:sz w:val="20"/>
                <w:szCs w:val="20"/>
              </w:rPr>
              <w:t>Rok za izradu programa:</w:t>
            </w:r>
          </w:p>
        </w:tc>
        <w:tc>
          <w:tcPr>
            <w:tcW w:w="6299" w:type="dxa"/>
            <w:vAlign w:val="center"/>
          </w:tcPr>
          <w:p w:rsidR="00B52178" w:rsidRPr="000E4205" w:rsidRDefault="00B52178" w:rsidP="00B52178">
            <w:pPr>
              <w:rPr>
                <w:sz w:val="20"/>
                <w:szCs w:val="20"/>
              </w:rPr>
            </w:pPr>
            <w:r w:rsidRPr="000E4205">
              <w:rPr>
                <w:sz w:val="20"/>
                <w:szCs w:val="20"/>
              </w:rPr>
              <w:t xml:space="preserve">27. prosinca 2024. </w:t>
            </w:r>
          </w:p>
        </w:tc>
      </w:tr>
      <w:tr w:rsidR="00B52178" w:rsidRPr="000E4205" w:rsidTr="00B52178">
        <w:tc>
          <w:tcPr>
            <w:tcW w:w="2660" w:type="dxa"/>
            <w:vAlign w:val="center"/>
          </w:tcPr>
          <w:p w:rsidR="00B52178" w:rsidRPr="000E4205" w:rsidRDefault="00B52178" w:rsidP="00B52178">
            <w:pPr>
              <w:rPr>
                <w:sz w:val="20"/>
                <w:szCs w:val="20"/>
              </w:rPr>
            </w:pPr>
            <w:r w:rsidRPr="000E4205">
              <w:rPr>
                <w:sz w:val="20"/>
                <w:szCs w:val="20"/>
              </w:rPr>
              <w:t>Rok za organiziranje izložbe:</w:t>
            </w:r>
          </w:p>
        </w:tc>
        <w:tc>
          <w:tcPr>
            <w:tcW w:w="6299" w:type="dxa"/>
            <w:vAlign w:val="center"/>
          </w:tcPr>
          <w:p w:rsidR="00B52178" w:rsidRPr="000E4205" w:rsidRDefault="00B52178" w:rsidP="00B52178">
            <w:pPr>
              <w:rPr>
                <w:sz w:val="20"/>
                <w:szCs w:val="20"/>
              </w:rPr>
            </w:pPr>
            <w:r w:rsidRPr="000E4205">
              <w:rPr>
                <w:sz w:val="20"/>
                <w:szCs w:val="20"/>
              </w:rPr>
              <w:t xml:space="preserve">14. lipnja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28. a) Hrvatska vatrogasna zajednica, Ministarstvo unutarnjih poslova, Hrvatska turistička zajednica, Hrvatske šume d.o.o., Hrvatske autoceste d.o.o. </w:t>
      </w:r>
      <w:bookmarkStart w:id="21" w:name="_Hlk87780219"/>
      <w:r w:rsidRPr="000E4205">
        <w:rPr>
          <w:color w:val="231F20"/>
        </w:rPr>
        <w:t xml:space="preserve">Hrvatske ceste d.o.o., </w:t>
      </w:r>
      <w:r w:rsidRPr="000E4205">
        <w:t xml:space="preserve">Autocesta Zagreb – Macelj d.o.o., Bina – Istra d.d. i EGIS Road Operation Croatia d.o.o. </w:t>
      </w:r>
      <w:bookmarkEnd w:id="21"/>
      <w:r w:rsidRPr="000E4205">
        <w:rPr>
          <w:color w:val="231F20"/>
        </w:rPr>
        <w:t xml:space="preserve">provodit će </w:t>
      </w:r>
      <w:bookmarkStart w:id="22" w:name="_Hlk87780190"/>
      <w:r w:rsidRPr="000E4205">
        <w:rPr>
          <w:color w:val="231F20"/>
        </w:rPr>
        <w:t xml:space="preserve">usklađene </w:t>
      </w:r>
      <w:bookmarkStart w:id="23" w:name="_Hlk119155716"/>
      <w:r w:rsidRPr="000E4205">
        <w:rPr>
          <w:color w:val="231F20"/>
        </w:rPr>
        <w:t xml:space="preserve">informativno-promidžbene aktivnosti </w:t>
      </w:r>
      <w:bookmarkEnd w:id="22"/>
      <w:bookmarkEnd w:id="23"/>
      <w:r w:rsidRPr="000E4205">
        <w:rPr>
          <w:color w:val="231F20"/>
        </w:rPr>
        <w:t>u cilju podizanja razine protupožarne kulture i upoznavanja stanovništva i turista s opasnostima od nastanka požara i posljedicama koje požari izazivaju.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U okviru informativno-promidžbenih aktivnosti planirat će se, predložiti i organizirati kroz emisije televizijskih i radiopostaja te članaka u tisku, objava poruka sadržajno vezanih uz zaštitu od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o zabrani paljenja otpada u okolišu.</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lastRenderedPageBreak/>
        <w:t>d)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Hrvatske šume d.o.o.</w:t>
            </w:r>
          </w:p>
          <w:p w:rsidR="00B52178" w:rsidRPr="000E4205" w:rsidRDefault="00B52178" w:rsidP="00B52178">
            <w:pPr>
              <w:rPr>
                <w:sz w:val="20"/>
                <w:szCs w:val="20"/>
              </w:rPr>
            </w:pPr>
            <w:r w:rsidRPr="000E4205">
              <w:rPr>
                <w:sz w:val="20"/>
                <w:szCs w:val="20"/>
              </w:rPr>
              <w:t>Hrvatska turistička zajednica</w:t>
            </w:r>
          </w:p>
          <w:p w:rsidR="00B52178" w:rsidRPr="000E4205" w:rsidRDefault="00B52178" w:rsidP="00B52178">
            <w:pPr>
              <w:rPr>
                <w:sz w:val="20"/>
                <w:szCs w:val="20"/>
              </w:rPr>
            </w:pPr>
            <w:r w:rsidRPr="000E4205">
              <w:rPr>
                <w:sz w:val="20"/>
                <w:szCs w:val="20"/>
              </w:rPr>
              <w:t>Hrvatske autoceste d.o.o.</w:t>
            </w:r>
          </w:p>
          <w:p w:rsidR="00B52178" w:rsidRPr="000E4205" w:rsidRDefault="00B52178" w:rsidP="00B52178">
            <w:pPr>
              <w:rPr>
                <w:sz w:val="20"/>
                <w:szCs w:val="20"/>
              </w:rPr>
            </w:pPr>
            <w:r w:rsidRPr="000E4205">
              <w:rPr>
                <w:sz w:val="20"/>
                <w:szCs w:val="20"/>
              </w:rPr>
              <w:t>Hrvatske ceste d.o.o.</w:t>
            </w:r>
          </w:p>
          <w:p w:rsidR="00B52178" w:rsidRPr="000E4205" w:rsidRDefault="00B52178" w:rsidP="00B52178">
            <w:pPr>
              <w:rPr>
                <w:sz w:val="20"/>
                <w:szCs w:val="20"/>
              </w:rPr>
            </w:pPr>
            <w:r w:rsidRPr="000E4205">
              <w:rPr>
                <w:sz w:val="20"/>
                <w:szCs w:val="20"/>
              </w:rPr>
              <w:t xml:space="preserve">Autocesta Zagreb – Macelj d.o.o., </w:t>
            </w:r>
          </w:p>
          <w:p w:rsidR="00B52178" w:rsidRPr="000E4205" w:rsidRDefault="00B52178" w:rsidP="00B52178">
            <w:pPr>
              <w:rPr>
                <w:sz w:val="20"/>
                <w:szCs w:val="20"/>
              </w:rPr>
            </w:pPr>
            <w:r w:rsidRPr="000E4205">
              <w:rPr>
                <w:sz w:val="20"/>
                <w:szCs w:val="20"/>
              </w:rPr>
              <w:t>Bina – Istra d.d.</w:t>
            </w:r>
          </w:p>
          <w:p w:rsidR="00B52178" w:rsidRPr="000E4205" w:rsidRDefault="00B52178" w:rsidP="00B52178">
            <w:pPr>
              <w:rPr>
                <w:sz w:val="20"/>
                <w:szCs w:val="20"/>
              </w:rPr>
            </w:pPr>
            <w:r w:rsidRPr="000E4205">
              <w:rPr>
                <w:sz w:val="20"/>
                <w:szCs w:val="20"/>
              </w:rPr>
              <w:t>EGIS Road Operation Croatia d.o.o.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 ožujka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jc w:val="center"/>
        <w:textAlignment w:val="baseline"/>
        <w:rPr>
          <w:color w:val="231F20"/>
        </w:rPr>
      </w:pPr>
      <w:r w:rsidRPr="000E4205">
        <w:rPr>
          <w:color w:val="231F20"/>
        </w:rPr>
        <w:t xml:space="preserve">V. RAZVOJ I UVOĐENJE NOVIH SUSTAVA, TEHNIKA I TEHNOLOGIJA </w:t>
      </w:r>
    </w:p>
    <w:p w:rsidR="00B52178" w:rsidRPr="000E4205" w:rsidRDefault="00B52178" w:rsidP="00B52178">
      <w:pPr>
        <w:shd w:val="clear" w:color="auto" w:fill="FFFFFF"/>
        <w:jc w:val="center"/>
        <w:textAlignment w:val="baseline"/>
        <w:rPr>
          <w:color w:val="231F20"/>
        </w:rPr>
      </w:pPr>
      <w:r w:rsidRPr="000E4205">
        <w:rPr>
          <w:color w:val="231F20"/>
        </w:rPr>
        <w:t>U ZAŠTITI OD POŽARA I VATROGASTVU</w:t>
      </w:r>
    </w:p>
    <w:p w:rsidR="00B52178" w:rsidRPr="000E4205" w:rsidRDefault="00B52178" w:rsidP="00B52178">
      <w:pPr>
        <w:shd w:val="clear" w:color="auto" w:fill="FFFFFF"/>
        <w:jc w:val="center"/>
        <w:textAlignment w:val="baseline"/>
        <w:rPr>
          <w:i/>
          <w:iCs/>
          <w:color w:val="231F20"/>
          <w:bdr w:val="none" w:sz="0" w:space="0" w:color="auto" w:frame="1"/>
        </w:rPr>
      </w:pPr>
      <w:bookmarkStart w:id="24" w:name="_Hlk119922030"/>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Više izvršitelja zadatka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29. a) Hrvatska vatrogasna zajednica utvrdila je uspostavu jedinstvenoga sustava za prihvat, praćenje i vođenje podataka, evidencija i izvješćivanja za vatrogasne resurse, intervencije, planiranje i korištenje jedinstvenog geo-informacijskog sustava u svrhu pojednostavljenja i potpore za procese upravljanja, koordinacije i ekonomičnog korištenja postojećih ljudskih i materijalnih resursa putem informatičkog programa za upravljanje i vođenje vatrogasnih intervencija (u daljnjem tekstu: UVI i Vatronet) koji je potrebno nadograditi i poboljšati njegovu funkcionalnost za sve razine vatrogasnog sustava, uz naglasak na statističku i analitičku obradu podataka svih razina. Odgovarajućim uputama će se utvrditi unos podataka i cjelovito korištenje jedinstvenog sustava za prihvat, praćenje i vođenje podataka.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Vatronet u realnom vremenu.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vatrogasna zajednica će zajedno s vatrogasnom zajednicom županija/Grada Zagreba i Ministarstvom unutarnjih poslova nastaviti s integracijom svih postojećih sustava (ZEOS, NICS, GIS i sl.) do potpune funkcionalnosti UVI-ja.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e) Ministarstvo poljoprivrede i Hrvatske šume d.o.o. će Hrvatskoj vatrogasnoj zajednici omogućiti kontinuirani uvid u podatke evidentirane u Upisniku o šumskim požarima u elektroničkom obliku o broju nastalih požara, mjestu nastanka požara, vrsti i uzroku požara, dojavi požara i intervenciji, opožarenim površinama, veličini opožarene površine, nastaloj šteti i prostornim granicama opožarenog područja.</w:t>
      </w:r>
    </w:p>
    <w:tbl>
      <w:tblPr>
        <w:tblStyle w:val="TableGrid"/>
        <w:tblW w:w="8959" w:type="dxa"/>
        <w:tblInd w:w="108" w:type="dxa"/>
        <w:tblLook w:val="04A0" w:firstRow="1" w:lastRow="0" w:firstColumn="1" w:lastColumn="0" w:noHBand="0" w:noVBand="1"/>
      </w:tblPr>
      <w:tblGrid>
        <w:gridCol w:w="2376"/>
        <w:gridCol w:w="6583"/>
      </w:tblGrid>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Izvršitelji zadatka:</w:t>
            </w:r>
          </w:p>
        </w:tc>
        <w:tc>
          <w:tcPr>
            <w:tcW w:w="6583"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lastRenderedPageBreak/>
              <w:t xml:space="preserve">vatrogasne zajednice županija/Grada Zagreba </w:t>
            </w:r>
          </w:p>
          <w:p w:rsidR="00B52178" w:rsidRPr="000E4205" w:rsidRDefault="00B52178" w:rsidP="00B52178">
            <w:pPr>
              <w:rPr>
                <w:sz w:val="20"/>
                <w:szCs w:val="20"/>
              </w:rPr>
            </w:pPr>
            <w:r w:rsidRPr="000E4205">
              <w:rPr>
                <w:sz w:val="20"/>
                <w:szCs w:val="20"/>
              </w:rPr>
              <w:t>župan</w:t>
            </w:r>
          </w:p>
          <w:p w:rsidR="00B52178" w:rsidRPr="000E4205" w:rsidRDefault="00B52178" w:rsidP="00B52178">
            <w:pPr>
              <w:rPr>
                <w:sz w:val="20"/>
                <w:szCs w:val="20"/>
              </w:rPr>
            </w:pPr>
            <w:r w:rsidRPr="000E4205">
              <w:rPr>
                <w:sz w:val="20"/>
                <w:szCs w:val="20"/>
              </w:rPr>
              <w:t>Hrvatske šume d.o.o.</w:t>
            </w:r>
          </w:p>
          <w:p w:rsidR="00B52178" w:rsidRPr="000E4205" w:rsidRDefault="00B52178" w:rsidP="00B52178">
            <w:pPr>
              <w:rPr>
                <w:sz w:val="20"/>
                <w:szCs w:val="20"/>
              </w:rPr>
            </w:pPr>
            <w:r w:rsidRPr="000E4205">
              <w:rPr>
                <w:sz w:val="20"/>
                <w:szCs w:val="20"/>
              </w:rPr>
              <w:t>Ministarstvo poljoprivrede</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lastRenderedPageBreak/>
              <w:t>Rok korištenja UVI-ja:</w:t>
            </w:r>
          </w:p>
        </w:tc>
        <w:tc>
          <w:tcPr>
            <w:tcW w:w="6583" w:type="dxa"/>
            <w:vAlign w:val="center"/>
          </w:tcPr>
          <w:p w:rsidR="00B52178" w:rsidRPr="000E4205" w:rsidRDefault="00B52178" w:rsidP="00B52178">
            <w:pPr>
              <w:rPr>
                <w:sz w:val="20"/>
                <w:szCs w:val="20"/>
              </w:rPr>
            </w:pPr>
            <w:r w:rsidRPr="000E4205">
              <w:rPr>
                <w:sz w:val="20"/>
                <w:szCs w:val="20"/>
              </w:rPr>
              <w:t>kontinuirano</w:t>
            </w:r>
          </w:p>
        </w:tc>
      </w:tr>
      <w:tr w:rsidR="00B52178" w:rsidRPr="000E4205" w:rsidTr="00B52178">
        <w:tc>
          <w:tcPr>
            <w:tcW w:w="2376" w:type="dxa"/>
            <w:vAlign w:val="center"/>
          </w:tcPr>
          <w:p w:rsidR="00B52178" w:rsidRPr="000E4205" w:rsidRDefault="00B52178" w:rsidP="00B52178">
            <w:pPr>
              <w:rPr>
                <w:sz w:val="20"/>
                <w:szCs w:val="20"/>
              </w:rPr>
            </w:pPr>
            <w:r w:rsidRPr="000E4205">
              <w:rPr>
                <w:sz w:val="20"/>
                <w:szCs w:val="20"/>
              </w:rPr>
              <w:t xml:space="preserve">e) Rok </w:t>
            </w:r>
          </w:p>
        </w:tc>
        <w:tc>
          <w:tcPr>
            <w:tcW w:w="6583" w:type="dxa"/>
            <w:vAlign w:val="center"/>
          </w:tcPr>
          <w:p w:rsidR="00B52178" w:rsidRPr="000E4205" w:rsidRDefault="00B52178" w:rsidP="00B52178">
            <w:pPr>
              <w:rPr>
                <w:sz w:val="20"/>
                <w:szCs w:val="20"/>
              </w:rPr>
            </w:pPr>
            <w:r w:rsidRPr="000E4205">
              <w:rPr>
                <w:sz w:val="20"/>
                <w:szCs w:val="20"/>
              </w:rPr>
              <w:t xml:space="preserve">1. ožujka 2024. </w:t>
            </w:r>
          </w:p>
        </w:tc>
      </w:tr>
      <w:bookmarkEnd w:id="24"/>
    </w:tbl>
    <w:p w:rsidR="00B52178" w:rsidRPr="000E4205" w:rsidRDefault="00B52178" w:rsidP="00B52178"/>
    <w:p w:rsidR="00B52178" w:rsidRPr="000E4205" w:rsidRDefault="00B52178" w:rsidP="00B52178">
      <w:pPr>
        <w:shd w:val="clear" w:color="auto" w:fill="FFFFFF"/>
        <w:spacing w:after="48"/>
        <w:ind w:firstLine="408"/>
        <w:jc w:val="both"/>
        <w:textAlignment w:val="baseline"/>
        <w:rPr>
          <w:color w:val="231F20"/>
        </w:rPr>
      </w:pPr>
      <w:r w:rsidRPr="000E4205">
        <w:rPr>
          <w:color w:val="231F20"/>
        </w:rPr>
        <w:t>30. a) Hrvatska vatrogasna zajednica, Ministarstvo obrane, Ministarstvo unutarnjih poslova, vatrogasne zajednice županija/Grada Zagreba, Državni hidrometeorološki zavod i drugi sudionici će poticati, razvijati i kontinuirano uvoditi nove metode, tehnike i tehnologije u zaštiti od požara, njihovoj prevenciji i pravodobnom lociranju.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U organizaciji Hrvatske vatrogasne zajednice, Ministarstva unutarnjih poslova i Ministarstva znanosti i obrazovanja u suradnji s visokim učilištima, znanstvenom zajednicom, i zainteresiranom javnosti najmanje jednom u dvije godine će se održati Stručni skup na temu: »Razvijanje i uvođenje novih metoda, tehnika i tehnologija u zaštiti od požara« (osim navedenih uključiti ostale institucije i zainteresirane skupine i pojedince) te će se izraditi godišnji Plan znanstveno-tehničkog unapređenja protupožarne zaštite u Republici Hrvatskoj. Plan će obuhvatiti projekte razvoja koji su u tijeku kao i moguće nove projekte.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U organizaciji Hrvatske vatrogasne zajednice svake godine će se održati seminar na temu »Analiza značajnijih požara na otvorenom prostoru« u cilju unapređenja sigurnosti, poboljšanja operativnih postupaka gašenja te unapređenja međuresorne suradnje na vatrogasnim intervencijama gašenja požara na otvorenom prostoru.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U svrhu pojednostavljenja izbora i korištenja vatrogasne opreme i tehnike na svim razinama (lokalnim, područnim</w:t>
      </w:r>
      <w:r w:rsidRPr="000E4205">
        <w:rPr>
          <w:color w:val="0070C0"/>
        </w:rPr>
        <w:t>/</w:t>
      </w:r>
      <w:r w:rsidRPr="000E4205">
        <w:t>regionalnim</w:t>
      </w:r>
      <w:r w:rsidRPr="000E4205">
        <w:rPr>
          <w:color w:val="231F20"/>
        </w:rPr>
        <w:t xml:space="preserve">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 xml:space="preserve">e) </w:t>
      </w:r>
      <w:r w:rsidRPr="000E4205">
        <w:t>Isprobana</w:t>
      </w:r>
      <w:r w:rsidRPr="000E4205">
        <w:rPr>
          <w:color w:val="231F20"/>
        </w:rPr>
        <w:t xml:space="preserve"> međunarodna iskustva koja su značajno doprinijela smanjenju opožarene površine po hektaru (npr. iz Francuske) potrebno je implementirati u Plan angažiranja vatrogasnih snaga na području županije/Grada Zagreba,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Ministarstvo znanosti i obrazovanja</w:t>
            </w:r>
          </w:p>
          <w:p w:rsidR="00B52178" w:rsidRPr="000E4205" w:rsidRDefault="00B52178" w:rsidP="00B52178">
            <w:pPr>
              <w:textAlignment w:val="baseline"/>
              <w:rPr>
                <w:sz w:val="20"/>
                <w:szCs w:val="20"/>
              </w:rPr>
            </w:pPr>
            <w:r w:rsidRPr="000E4205">
              <w:rPr>
                <w:sz w:val="20"/>
                <w:szCs w:val="20"/>
              </w:rPr>
              <w:t>Državni hidrometeorološki zavod,</w:t>
            </w:r>
          </w:p>
          <w:p w:rsidR="00B52178" w:rsidRPr="000E4205" w:rsidRDefault="00B52178" w:rsidP="00B52178">
            <w:pPr>
              <w:rPr>
                <w:sz w:val="20"/>
                <w:szCs w:val="20"/>
              </w:rPr>
            </w:pPr>
            <w:r w:rsidRPr="000E4205">
              <w:rPr>
                <w:sz w:val="20"/>
                <w:szCs w:val="20"/>
              </w:rPr>
              <w:t>visoka učilišta</w:t>
            </w:r>
          </w:p>
          <w:p w:rsidR="00B52178" w:rsidRPr="000E4205" w:rsidRDefault="00B52178" w:rsidP="00B52178">
            <w:pPr>
              <w:rPr>
                <w:sz w:val="20"/>
                <w:szCs w:val="20"/>
              </w:rPr>
            </w:pPr>
            <w:r w:rsidRPr="000E4205">
              <w:rPr>
                <w:sz w:val="20"/>
                <w:szCs w:val="20"/>
              </w:rPr>
              <w:t>znanstvena zajednica i zainteresirana javnost</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kontinuirano</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Ministarstvo gospodarstva i održivog razvoja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31. a) Ministarstvo gospodarstva i održivog razvoja kao koordinator javnih ustanova za upravljanje nacionalnim parkovima i parkovima prirode 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b) Uvođenje i operativna uporaba uskladit će se s odgovarajućim aktivnostima i za njih zadanim rokovima. Ministarstvo gospodarstva i održivog razvoja kao koordinator javnih ustanova za upravljanje nacionalnim parkovima i parkovima prirode te Državni inspektorat, Hrvatske šume d.o.o, Odašiljači i veze d.o.o., javne ustanove za upravljanje nacionalnim parkovima, javne ustanove za upravljanje i parkovima prirode, županije, gradovi, općine i vatrogasne zajednice županija/Grada Zagreba će Hrvatskoj vatrogasnoj zajednici dostaviti sve potrebne parametre za korištenje već postavljenih nadzornih sustava i za druge događaje koji se nalaze u njihovom vidokrugu.</w:t>
      </w:r>
    </w:p>
    <w:p w:rsidR="00B52178" w:rsidRPr="000E4205" w:rsidRDefault="00B52178" w:rsidP="00B52178">
      <w:pPr>
        <w:shd w:val="clear" w:color="auto" w:fill="FFFFFF"/>
        <w:spacing w:after="120"/>
        <w:ind w:firstLine="408"/>
        <w:jc w:val="both"/>
        <w:textAlignment w:val="baseline"/>
      </w:pPr>
      <w:r w:rsidRPr="000E4205">
        <w:t>c) Odašiljači i veze d.o.o. će Hrvatskoj vatrogasnoj zajednici omogućiti praćenje i korištenje postojećeg protupožarnog nadzornog sustava za ranu detekciju požara iz zajedničkog Projekta protupožarnog videonadzora Hrvatskih šuma d.o.o i Odašiljača i veza d.o.o. te raspored motriteljskih lokacija s kamerama nadzornog sustava dostaviti Hrvatskoj vatrogasnoj zajednici u digitalnom georeferenciranom obliku (.shp, Feature Class format).</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Ministarstvo gospodarstva i održivog razvoja</w:t>
            </w:r>
          </w:p>
          <w:p w:rsidR="00B52178" w:rsidRPr="000E4205" w:rsidRDefault="00B52178" w:rsidP="00B52178">
            <w:pPr>
              <w:rPr>
                <w:sz w:val="20"/>
                <w:szCs w:val="20"/>
              </w:rPr>
            </w:pPr>
            <w:r w:rsidRPr="000E4205">
              <w:rPr>
                <w:sz w:val="20"/>
                <w:szCs w:val="20"/>
              </w:rPr>
              <w:t xml:space="preserve">Državni inspektorat </w:t>
            </w:r>
          </w:p>
          <w:p w:rsidR="00B52178" w:rsidRPr="000E4205" w:rsidRDefault="00B52178" w:rsidP="00B52178">
            <w:pPr>
              <w:rPr>
                <w:sz w:val="20"/>
                <w:szCs w:val="20"/>
              </w:rPr>
            </w:pPr>
            <w:bookmarkStart w:id="25" w:name="_Hlk83214383"/>
            <w:r w:rsidRPr="000E4205">
              <w:rPr>
                <w:sz w:val="20"/>
                <w:szCs w:val="20"/>
              </w:rPr>
              <w:t>javne ustanove za upravljanje nacionalnim parkovima,</w:t>
            </w:r>
          </w:p>
          <w:p w:rsidR="00B52178" w:rsidRPr="000E4205" w:rsidRDefault="00B52178" w:rsidP="00B52178">
            <w:pPr>
              <w:rPr>
                <w:sz w:val="20"/>
                <w:szCs w:val="20"/>
              </w:rPr>
            </w:pPr>
            <w:r w:rsidRPr="000E4205">
              <w:rPr>
                <w:sz w:val="20"/>
                <w:szCs w:val="20"/>
              </w:rPr>
              <w:t>javne ustanove za upravljanje parkovima prirode</w:t>
            </w:r>
          </w:p>
          <w:bookmarkEnd w:id="25"/>
          <w:p w:rsidR="00B52178" w:rsidRPr="000E4205" w:rsidRDefault="00B52178" w:rsidP="00B52178">
            <w:pPr>
              <w:rPr>
                <w:sz w:val="20"/>
                <w:szCs w:val="20"/>
              </w:rPr>
            </w:pPr>
            <w:r w:rsidRPr="000E4205">
              <w:rPr>
                <w:sz w:val="20"/>
                <w:szCs w:val="20"/>
              </w:rPr>
              <w:t>Hrvatske šume d.o.o.</w:t>
            </w:r>
          </w:p>
          <w:p w:rsidR="00B52178" w:rsidRPr="000E4205" w:rsidRDefault="00B52178" w:rsidP="00B52178">
            <w:pPr>
              <w:rPr>
                <w:sz w:val="20"/>
                <w:szCs w:val="20"/>
              </w:rPr>
            </w:pPr>
            <w:r w:rsidRPr="000E4205">
              <w:rPr>
                <w:sz w:val="20"/>
                <w:szCs w:val="20"/>
              </w:rPr>
              <w:t>Odašiljači i veze d.o.o.</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b) i c) Rok:</w:t>
            </w:r>
          </w:p>
        </w:tc>
        <w:tc>
          <w:tcPr>
            <w:tcW w:w="6866" w:type="dxa"/>
            <w:vAlign w:val="center"/>
          </w:tcPr>
          <w:p w:rsidR="00B52178" w:rsidRPr="000E4205" w:rsidRDefault="00B52178" w:rsidP="00B52178">
            <w:pPr>
              <w:rPr>
                <w:sz w:val="20"/>
                <w:szCs w:val="20"/>
              </w:rPr>
            </w:pPr>
            <w:r w:rsidRPr="000E4205">
              <w:rPr>
                <w:sz w:val="20"/>
                <w:szCs w:val="20"/>
              </w:rPr>
              <w:t>odmah po donošenju Programa aktivnosti</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before="204" w:after="120"/>
        <w:jc w:val="center"/>
        <w:textAlignment w:val="baseline"/>
        <w:rPr>
          <w:color w:val="231F20"/>
        </w:rPr>
      </w:pPr>
      <w:r w:rsidRPr="000E4205">
        <w:rPr>
          <w:color w:val="231F20"/>
        </w:rPr>
        <w:t>VI. PLANSKE I OPERATIVNE AKTIVNOSTI UTVRĐENE DRŽAVNIM PLANOM ANGAŽIRANJA VATROGASNIH I OSTALIH OPERATIVNIH SNAGA KOJE SUDJELUJU U GAŠENJU POŽARA</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Hrvatska vatrogasna zajednica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32. a) Hrvatska vatrogasna zajednica izvršit će redovnu godišnju tjelesnu i visinsku provjeru, uvježbavanje i opremanje stalnih i dopunskih pripadnika intervencijskih vatrogasnih postrojbi odgovarajućom opremom za gašenje požara na otvorenom prostoru, tehnikom i sustavom veza, te provesti osposobljavanje dodatnog broja vatrogasaca kojima se popunjava intervencijska vatrogasna postrojba.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Hrvatska vatrogasna zajednica u suradnji s Ministarstvom obrane, izradit će godišnji Plan osposobljavanja i uvježbavanja vatrogasaca (do 16. siječnja 2024.), poradi pravovremene provedbe uvježbavanja i uključivanja zrakoplova.</w:t>
      </w:r>
    </w:p>
    <w:p w:rsidR="00B52178" w:rsidRPr="009C6836" w:rsidRDefault="00B52178" w:rsidP="00B52178">
      <w:pPr>
        <w:spacing w:after="120"/>
        <w:ind w:firstLine="408"/>
        <w:jc w:val="both"/>
        <w:textAlignment w:val="baseline"/>
        <w:rPr>
          <w:color w:val="231F20"/>
        </w:rPr>
      </w:pPr>
      <w:r w:rsidRPr="000E4205">
        <w:rPr>
          <w:color w:val="231F20"/>
        </w:rPr>
        <w:t xml:space="preserve">c) Radi kvalitetne koordinacije zajedničkog djelovanja na terenu, planirat će i do 15. svibnja 2024. u Državnoj vatrogasnoj školi, a u suradnji s Hrvatskom vatrogasnom zajednicom, provesti osposobljavanje pripadnika Oružanih snaga Republike Hrvatske prema Programu osposobljavanja časnika i dočasnika OSRH za gašenje šumskih požara te Programu osposobljavanja instruktora/vježbatelja za </w:t>
      </w:r>
      <w:r w:rsidR="0011596D">
        <w:rPr>
          <w:color w:val="231F20"/>
        </w:rPr>
        <w:t>P</w:t>
      </w:r>
      <w:r w:rsidRPr="000E4205">
        <w:rPr>
          <w:color w:val="231F20"/>
        </w:rPr>
        <w:t>rogram osposobljavanja pripadnika OS RH za gašenje požara na otvorenom prostoru.</w:t>
      </w:r>
      <w:r w:rsidRPr="009C6836">
        <w:rPr>
          <w:i/>
          <w:color w:val="231F20"/>
        </w:rPr>
        <w:t xml:space="preserve"> </w:t>
      </w:r>
      <w:r w:rsidRPr="009C6836">
        <w:rPr>
          <w:color w:val="231F20"/>
        </w:rPr>
        <w:t xml:space="preserve"> </w:t>
      </w:r>
    </w:p>
    <w:tbl>
      <w:tblPr>
        <w:tblStyle w:val="TableGrid"/>
        <w:tblW w:w="8959" w:type="dxa"/>
        <w:tblInd w:w="108" w:type="dxa"/>
        <w:tblLook w:val="04A0" w:firstRow="1" w:lastRow="0" w:firstColumn="1" w:lastColumn="0" w:noHBand="0" w:noVBand="1"/>
      </w:tblPr>
      <w:tblGrid>
        <w:gridCol w:w="2093"/>
        <w:gridCol w:w="6866"/>
      </w:tblGrid>
      <w:tr w:rsidR="00B52178" w:rsidRPr="009C6836" w:rsidTr="00B52178">
        <w:tc>
          <w:tcPr>
            <w:tcW w:w="2093" w:type="dxa"/>
            <w:vAlign w:val="center"/>
          </w:tcPr>
          <w:p w:rsidR="00B52178" w:rsidRPr="009C6836" w:rsidRDefault="00B52178" w:rsidP="00B52178">
            <w:pPr>
              <w:rPr>
                <w:sz w:val="20"/>
                <w:szCs w:val="20"/>
              </w:rPr>
            </w:pPr>
            <w:r w:rsidRPr="009C6836">
              <w:rPr>
                <w:sz w:val="20"/>
                <w:szCs w:val="20"/>
              </w:rPr>
              <w:t>Izvršitelji zadatka:</w:t>
            </w:r>
          </w:p>
        </w:tc>
        <w:tc>
          <w:tcPr>
            <w:tcW w:w="6866" w:type="dxa"/>
            <w:vAlign w:val="center"/>
          </w:tcPr>
          <w:p w:rsidR="00B52178" w:rsidRPr="009C6836" w:rsidRDefault="00B52178" w:rsidP="00B52178">
            <w:pPr>
              <w:rPr>
                <w:strike/>
                <w:sz w:val="20"/>
                <w:szCs w:val="20"/>
              </w:rPr>
            </w:pPr>
            <w:r w:rsidRPr="009C6836">
              <w:rPr>
                <w:sz w:val="20"/>
                <w:szCs w:val="20"/>
              </w:rPr>
              <w:t xml:space="preserve">Hrvatska vatrogasna zajednica </w:t>
            </w:r>
          </w:p>
          <w:p w:rsidR="00B52178" w:rsidRPr="009C6836" w:rsidRDefault="00B52178" w:rsidP="00B52178">
            <w:pPr>
              <w:rPr>
                <w:sz w:val="20"/>
                <w:szCs w:val="20"/>
              </w:rPr>
            </w:pPr>
            <w:r w:rsidRPr="009C6836">
              <w:rPr>
                <w:sz w:val="20"/>
                <w:szCs w:val="20"/>
              </w:rPr>
              <w:t>Državna vatrogasna škola</w:t>
            </w:r>
          </w:p>
          <w:p w:rsidR="00B52178" w:rsidRPr="009C6836" w:rsidRDefault="00B52178" w:rsidP="00B52178">
            <w:pPr>
              <w:rPr>
                <w:sz w:val="20"/>
                <w:szCs w:val="20"/>
              </w:rPr>
            </w:pPr>
            <w:r w:rsidRPr="009C6836">
              <w:rPr>
                <w:sz w:val="20"/>
                <w:szCs w:val="20"/>
              </w:rPr>
              <w:t>Ministarstvo obrane</w:t>
            </w:r>
          </w:p>
        </w:tc>
      </w:tr>
      <w:tr w:rsidR="00B52178" w:rsidRPr="009C6836" w:rsidTr="00B52178">
        <w:tc>
          <w:tcPr>
            <w:tcW w:w="2093" w:type="dxa"/>
            <w:vAlign w:val="center"/>
          </w:tcPr>
          <w:p w:rsidR="00B52178" w:rsidRPr="009C6836" w:rsidRDefault="00B52178" w:rsidP="00B52178">
            <w:pPr>
              <w:rPr>
                <w:sz w:val="20"/>
                <w:szCs w:val="20"/>
              </w:rPr>
            </w:pPr>
            <w:r w:rsidRPr="009C6836">
              <w:rPr>
                <w:sz w:val="20"/>
                <w:szCs w:val="20"/>
              </w:rPr>
              <w:t>Sudionici:</w:t>
            </w:r>
          </w:p>
        </w:tc>
        <w:tc>
          <w:tcPr>
            <w:tcW w:w="6866" w:type="dxa"/>
            <w:vAlign w:val="center"/>
          </w:tcPr>
          <w:p w:rsidR="00B52178" w:rsidRPr="009C6836" w:rsidRDefault="00B52178" w:rsidP="00B52178">
            <w:pPr>
              <w:rPr>
                <w:sz w:val="20"/>
                <w:szCs w:val="20"/>
              </w:rPr>
            </w:pPr>
            <w:r w:rsidRPr="009C6836">
              <w:rPr>
                <w:sz w:val="20"/>
                <w:szCs w:val="20"/>
              </w:rPr>
              <w:t>Vatrogasna zajednica županija</w:t>
            </w:r>
            <w:r w:rsidRPr="009C6836">
              <w:rPr>
                <w:color w:val="231F20"/>
                <w:sz w:val="20"/>
                <w:szCs w:val="20"/>
              </w:rPr>
              <w:t>/Grada Zagreba</w:t>
            </w:r>
            <w:r w:rsidRPr="009C6836">
              <w:rPr>
                <w:sz w:val="20"/>
                <w:szCs w:val="20"/>
              </w:rPr>
              <w:t xml:space="preserve">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Rokovi:</w:t>
            </w:r>
          </w:p>
        </w:tc>
        <w:tc>
          <w:tcPr>
            <w:tcW w:w="6866" w:type="dxa"/>
            <w:vAlign w:val="center"/>
          </w:tcPr>
          <w:p w:rsidR="00B52178" w:rsidRPr="000E4205" w:rsidRDefault="00B52178" w:rsidP="00B52178">
            <w:pPr>
              <w:rPr>
                <w:sz w:val="20"/>
                <w:szCs w:val="20"/>
              </w:rPr>
            </w:pPr>
            <w:r w:rsidRPr="000E4205">
              <w:rPr>
                <w:sz w:val="20"/>
                <w:szCs w:val="20"/>
              </w:rPr>
              <w:t>16. siječnja 2024. (izrada Plana)</w:t>
            </w:r>
          </w:p>
          <w:p w:rsidR="00B52178" w:rsidRPr="000E4205" w:rsidRDefault="00B52178" w:rsidP="00B52178">
            <w:pPr>
              <w:rPr>
                <w:sz w:val="20"/>
                <w:szCs w:val="20"/>
              </w:rPr>
            </w:pPr>
            <w:r w:rsidRPr="000E4205">
              <w:rPr>
                <w:sz w:val="20"/>
                <w:szCs w:val="20"/>
              </w:rPr>
              <w:t>15. svibnja 2024. (osposobljavanje pripadnika OS RH)</w:t>
            </w:r>
          </w:p>
          <w:p w:rsidR="00B52178" w:rsidRPr="000E4205" w:rsidRDefault="00B52178" w:rsidP="00B52178">
            <w:pPr>
              <w:rPr>
                <w:sz w:val="20"/>
                <w:szCs w:val="20"/>
              </w:rPr>
            </w:pPr>
            <w:r w:rsidRPr="000E4205">
              <w:rPr>
                <w:sz w:val="20"/>
                <w:szCs w:val="20"/>
              </w:rPr>
              <w:t>31. svibnja 2024. (osposobljavanje i uvježbavanje pripadnika IVP i dopunskih snaga IVP)</w:t>
            </w:r>
          </w:p>
        </w:tc>
      </w:tr>
    </w:tbl>
    <w:p w:rsidR="00B52178" w:rsidRPr="000E4205" w:rsidRDefault="00B52178" w:rsidP="00B52178"/>
    <w:p w:rsidR="00B52178" w:rsidRPr="000E4205" w:rsidRDefault="00B52178" w:rsidP="00B52178">
      <w:pPr>
        <w:shd w:val="clear" w:color="auto" w:fill="FFFFFF"/>
        <w:spacing w:after="120"/>
        <w:ind w:firstLine="408"/>
        <w:jc w:val="both"/>
        <w:textAlignment w:val="baseline"/>
        <w:rPr>
          <w:color w:val="231F20"/>
        </w:rPr>
      </w:pPr>
      <w:r w:rsidRPr="000E4205">
        <w:rPr>
          <w:color w:val="231F20"/>
        </w:rPr>
        <w:lastRenderedPageBreak/>
        <w:t>33.a) Hrvatska vatrogasna zajednica u suradnji s nadležnim tijelima sustava domovinske sigurnosti izradit će elaborat vatrogasnog dijela vježbe »SIGURNOST 24« koja će se provesti tijekom II. kvartala 2024. godine te organizirati i provesti tehničko-taktički zbor. Cilj navedenog je provjera spremnosti i koordinacije snaga sustava domovinske sigurnosti koje sudjeluju u provedbi</w:t>
      </w:r>
      <w:r w:rsidRPr="000E4205">
        <w:rPr>
          <w:color w:val="0070C0"/>
        </w:rPr>
        <w:t xml:space="preserve"> </w:t>
      </w:r>
      <w:r w:rsidRPr="000E4205">
        <w:t>zadataka</w:t>
      </w:r>
      <w:r w:rsidRPr="000E4205">
        <w:rPr>
          <w:color w:val="231F20"/>
        </w:rPr>
        <w:t xml:space="preserve"> tijekom glavnog napora požarne opasnosti.</w:t>
      </w:r>
    </w:p>
    <w:p w:rsidR="00B52178" w:rsidRPr="000E4205" w:rsidRDefault="00B52178" w:rsidP="00B52178">
      <w:pPr>
        <w:pStyle w:val="CommentText"/>
        <w:ind w:firstLine="408"/>
        <w:jc w:val="both"/>
        <w:rPr>
          <w:iCs/>
          <w:sz w:val="24"/>
          <w:szCs w:val="24"/>
        </w:rPr>
      </w:pPr>
      <w:r w:rsidRPr="000E4205">
        <w:rPr>
          <w:iCs/>
          <w:sz w:val="24"/>
          <w:szCs w:val="24"/>
        </w:rPr>
        <w:t xml:space="preserve">U vezi s pripremama za organizaciju i provedbu vježbe „SIGURNOST 24“, kao i radi poduzimanja mjera radi što učinkovitije provedbe Programa aktivnosti, </w:t>
      </w:r>
      <w:bookmarkStart w:id="26" w:name="_Hlk150518886"/>
      <w:r w:rsidRPr="000E4205">
        <w:rPr>
          <w:iCs/>
          <w:sz w:val="24"/>
          <w:szCs w:val="24"/>
        </w:rPr>
        <w:t xml:space="preserve">tijekom mjeseca svibnja održat će se sjednica Koordinacije za sustav domovinske sigurnosti, </w:t>
      </w:r>
      <w:bookmarkEnd w:id="26"/>
      <w:r w:rsidRPr="000E4205">
        <w:rPr>
          <w:iCs/>
          <w:sz w:val="24"/>
          <w:szCs w:val="24"/>
        </w:rPr>
        <w:t>kako bi se svi članovi Koordinacije upoznali s mogućnostima i potrebom proaktivnog djelovanja u okviru svoje nadležnosti i odgovornosti.</w:t>
      </w:r>
    </w:p>
    <w:p w:rsidR="00B52178" w:rsidRPr="000E4205" w:rsidRDefault="00B52178" w:rsidP="00B52178">
      <w:pPr>
        <w:shd w:val="clear" w:color="auto" w:fill="FFFFFF"/>
        <w:spacing w:after="120"/>
        <w:ind w:firstLine="408"/>
        <w:jc w:val="both"/>
        <w:textAlignment w:val="baseline"/>
        <w:rPr>
          <w:iCs/>
          <w:color w:val="231F20"/>
        </w:rPr>
      </w:pPr>
      <w:r w:rsidRPr="000E4205">
        <w:rPr>
          <w:iCs/>
          <w:color w:val="231F20"/>
        </w:rPr>
        <w:t xml:space="preserve">b) Vatrogasne zajednice županija/Grada dužne su odmah po donošenju i objavi Programa aktivnosti izraditi prijedlog županijske vatrogasne vježbe za Plan vatrogasnih vježbi državne razine i dostaviti ga Hrvatskoj vatrogasnoj zajednici kao podlogu za planiranje vježbe </w:t>
      </w:r>
      <w:r w:rsidRPr="000E4205">
        <w:rPr>
          <w:color w:val="231F20"/>
        </w:rPr>
        <w:t>»SIGURNOST 24«. i ostalih vježbi državne razine.</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Vatrogasna zajednica županija</w:t>
            </w:r>
            <w:r w:rsidRPr="000E4205">
              <w:rPr>
                <w:color w:val="231F20"/>
                <w:sz w:val="20"/>
                <w:szCs w:val="20"/>
              </w:rPr>
              <w:t>/Grada Zagreba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bookmarkStart w:id="27" w:name="_Hlk87780316"/>
            <w:r w:rsidRPr="000E4205">
              <w:rPr>
                <w:sz w:val="20"/>
                <w:szCs w:val="20"/>
              </w:rPr>
              <w:t>Koordinacija za sustav domovinske sigurnosti</w:t>
            </w:r>
          </w:p>
          <w:bookmarkEnd w:id="27"/>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Hrvatski crveni križ</w:t>
            </w:r>
          </w:p>
          <w:p w:rsidR="00B52178" w:rsidRPr="000E4205" w:rsidRDefault="00B52178" w:rsidP="00B52178">
            <w:pPr>
              <w:rPr>
                <w:sz w:val="20"/>
                <w:szCs w:val="20"/>
              </w:rPr>
            </w:pPr>
            <w:r w:rsidRPr="000E4205">
              <w:rPr>
                <w:sz w:val="20"/>
                <w:szCs w:val="20"/>
              </w:rPr>
              <w:t>ostali sudionici prema elaboratima vježbi</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15. svibnja 2024. (izrada elaborata vježbe „SIGURNOST 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14. lipnja 2024. (datum zadnjeg roka provedbe vježbe „SIGURNOST 24“)</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za dostavu plana vježbi:</w:t>
            </w:r>
          </w:p>
        </w:tc>
        <w:tc>
          <w:tcPr>
            <w:tcW w:w="6866" w:type="dxa"/>
            <w:vAlign w:val="center"/>
          </w:tcPr>
          <w:p w:rsidR="00B52178" w:rsidRPr="000E4205" w:rsidRDefault="00B52178" w:rsidP="00B52178">
            <w:pPr>
              <w:rPr>
                <w:sz w:val="20"/>
                <w:szCs w:val="20"/>
              </w:rPr>
            </w:pPr>
            <w:r w:rsidRPr="000E4205">
              <w:rPr>
                <w:sz w:val="20"/>
                <w:szCs w:val="20"/>
              </w:rPr>
              <w:t>odmah po objavi Programa aktivnosti</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34. a) Hrvatska vatrogasna zajednica utvrdit će sastav i zadaće odgovarajućeg Operativnog vatrogasnog zapovjedništva Republike Hrvatske koje će, sukladno Planu intervencija kod velikih požara otvorenog prostora na teritoriju Republike Hrvatske, tijekom glavnog napora požarne opasnosti</w:t>
      </w:r>
      <w:r w:rsidRPr="000E4205">
        <w:t>,</w:t>
      </w:r>
      <w:r w:rsidRPr="000E4205">
        <w:rPr>
          <w:color w:val="231F20"/>
        </w:rPr>
        <w:t xml:space="preserve"> u pravilu od 1. lipnja do 30. rujna</w:t>
      </w:r>
      <w:r w:rsidRPr="000E4205">
        <w:rPr>
          <w:color w:val="0070C0"/>
        </w:rPr>
        <w:t>,</w:t>
      </w:r>
      <w:r w:rsidRPr="000E4205">
        <w:rPr>
          <w:color w:val="231F20"/>
        </w:rPr>
        <w:t xml:space="preserve"> iz prostora Hrvatske vatrogasne zajednice – intervencijske vatrogasne postrojbe – sjedište Divulje, kontinuirano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b) Ministarstvo obrane, Ministarstvo unutarnjih poslova i ostali obveznici po ovom Programu </w:t>
      </w:r>
      <w:r w:rsidR="0011596D">
        <w:rPr>
          <w:color w:val="231F20"/>
        </w:rPr>
        <w:t xml:space="preserve">aktivnosti </w:t>
      </w:r>
      <w:r w:rsidRPr="000E4205">
        <w:rPr>
          <w:color w:val="231F20"/>
        </w:rPr>
        <w:t>odredit će odgovarajući broj svojih predstavnika u Operativnom vatrogasnom zapovjedništvu Republike Hrvatske te o tome do traženog roka pisano izvijestiti Hrvatsku vatrogasnu zajednicu.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Za potrebe potpune funkcije Operativnog vatrogasnog zapovjedništva Republike Hrvatske (OVZ RH) i stvaranja jedinstvenog, zapovjednog, informacijsko-komunikacijskog sustava nastavit će se s opremanjem Situacijskog operativnog središta (razina države) u Divuljama kao mjesta za dohvat, prikupljanje, objedinjavanje, obradu i odgovarajuću distribuciju svih informacija i podataka s terena.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e) Za potrebe dohvata svih informacija s terena Hrvatska vatrogasna zajednica dužna je utvrditi (i analitički obraditi podatke) za sve postojeće senzore, informacijsko-komunikacijske </w:t>
      </w:r>
      <w:r w:rsidRPr="000E4205">
        <w:rPr>
          <w:color w:val="231F20"/>
        </w:rPr>
        <w:lastRenderedPageBreak/>
        <w:t>i video veze od i prema ŽVOC-ovima, zrakoplovima (primarno helikopterima), satelitima, dronovima i drugima. Do propisanog roka Hrvatska vatrogasna zajednica, Ministarstvo unutarnjih poslova i Ministarstvo obrane izvršit će potrebne pripreme (analitika – GIS-alati, resursi, …) za prihvat i obradu potrebnih podataka i informacija o nastalom požaru u što kraćem vremenu.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f) Za osiguranje potrebne funkcionalnosti Situacijskog operativnog središta za potrebe Operativnog vatrogasnog zapovjedništva Republike Hrvatske, u pravilu u vremenu od 1. lipnja 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Divulje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Odašiljači i veze d.o.o.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Vatrogasna zajednica županija</w:t>
            </w:r>
            <w:r w:rsidRPr="000E4205">
              <w:rPr>
                <w:color w:val="231F20"/>
                <w:sz w:val="20"/>
                <w:szCs w:val="20"/>
              </w:rPr>
              <w:t>/Grada Zagreba</w:t>
            </w:r>
            <w:r w:rsidRPr="000E4205">
              <w:rPr>
                <w:sz w:val="20"/>
                <w:szCs w:val="20"/>
              </w:rPr>
              <w:t xml:space="preserve">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 lipnja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35. Izvršitelji zadataka dužni su sudjelovati u uvezivanju svih postojećih sustava veze (analogno/digitalno). Nadalje, izvršitelji zadaće dužni su utvrditi sve postojeće kapacitete i 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mora prometa i infrastrukture</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 xml:space="preserve">vatrogasne zajednice županija/Grada Zagreba </w:t>
            </w:r>
          </w:p>
          <w:p w:rsidR="00B52178" w:rsidRPr="000E4205" w:rsidRDefault="00B52178" w:rsidP="00B52178">
            <w:pPr>
              <w:rPr>
                <w:sz w:val="20"/>
                <w:szCs w:val="20"/>
              </w:rPr>
            </w:pPr>
            <w:r w:rsidRPr="000E4205">
              <w:rPr>
                <w:sz w:val="20"/>
                <w:szCs w:val="20"/>
              </w:rPr>
              <w:t>Hrvatska gorska služba spašavanja</w:t>
            </w:r>
          </w:p>
          <w:p w:rsidR="00B52178" w:rsidRPr="000E4205" w:rsidRDefault="00B52178" w:rsidP="00B52178">
            <w:pPr>
              <w:rPr>
                <w:sz w:val="20"/>
                <w:szCs w:val="20"/>
              </w:rPr>
            </w:pPr>
            <w:r w:rsidRPr="000E4205">
              <w:rPr>
                <w:sz w:val="20"/>
                <w:szCs w:val="20"/>
              </w:rPr>
              <w:t>Hrvatski zavod za hitnu medicinu</w:t>
            </w:r>
          </w:p>
          <w:p w:rsidR="00B52178" w:rsidRPr="000E4205" w:rsidRDefault="00B52178" w:rsidP="00B52178">
            <w:pPr>
              <w:rPr>
                <w:sz w:val="20"/>
                <w:szCs w:val="20"/>
              </w:rPr>
            </w:pPr>
            <w:r w:rsidRPr="000E4205">
              <w:rPr>
                <w:sz w:val="20"/>
                <w:szCs w:val="20"/>
              </w:rPr>
              <w:t>Hrvatski crveni križ</w:t>
            </w:r>
          </w:p>
          <w:p w:rsidR="00B52178" w:rsidRPr="000E4205" w:rsidRDefault="00B52178" w:rsidP="00B52178">
            <w:pPr>
              <w:rPr>
                <w:sz w:val="20"/>
                <w:szCs w:val="20"/>
              </w:rPr>
            </w:pPr>
            <w:r w:rsidRPr="000E4205">
              <w:rPr>
                <w:sz w:val="20"/>
                <w:szCs w:val="20"/>
              </w:rPr>
              <w:t>Odašiljači i veze d.o.o.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Hrvatska regulatorna agencija za mrežne djelatnosti (HAKOM)</w:t>
            </w:r>
          </w:p>
        </w:tc>
      </w:tr>
      <w:tr w:rsidR="00B52178" w:rsidRPr="000E4205" w:rsidTr="00B52178">
        <w:trPr>
          <w:trHeight w:val="233"/>
        </w:trPr>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15. svibnja 2024. </w:t>
            </w:r>
          </w:p>
        </w:tc>
      </w:tr>
    </w:tbl>
    <w:p w:rsidR="00B52178" w:rsidRPr="000E4205" w:rsidRDefault="00B52178" w:rsidP="00B52178">
      <w:pPr>
        <w:shd w:val="clear" w:color="auto" w:fill="FFFFFF"/>
        <w:spacing w:after="48"/>
        <w:ind w:firstLine="408"/>
        <w:jc w:val="both"/>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w:t>
      </w:r>
      <w:r w:rsidRPr="000E4205">
        <w:rPr>
          <w:color w:val="231F20"/>
        </w:rPr>
        <w:lastRenderedPageBreak/>
        <w:t>vatrogasci) bit će planiran za djelovanje u okviru sezonskih intervencijskih vatrogasnih postrojbi.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Vatrogasne zajednice županija će Plan rasporeda zapošljavanja po vatrogasnim postrojbama dostaviti na evidentiranje, provjeru i odobrenje Hrvatskoj vatrogasnoj zajednici najkasnije do 15. svibnja 2024., a u okviru raspoloživih financijskih sredstava. Plan rasporeda mora sadržavati popis s osnovnim podacima sezonskih vatrogasaca i broj potrebnih sezonskih vatrogasaca za svaki pojedini mjesec. Hrvatska vatrogasna zajednica, nakon raščlambe</w:t>
      </w:r>
      <w:r w:rsidRPr="009C6836">
        <w:rPr>
          <w:color w:val="231F20"/>
        </w:rPr>
        <w:t xml:space="preserve"> dostavljenih podataka odobrit će sufinanciranje Projekta zapošljavanja sezonskih vatrogasaca </w:t>
      </w:r>
      <w:r w:rsidRPr="000E4205">
        <w:rPr>
          <w:color w:val="231F20"/>
        </w:rPr>
        <w:t xml:space="preserve">i iznose naknade za troškove zapošljavanja za okvirno 1.000 dodatnih sezonskih vatrogasaca s popisa u iznosu </w:t>
      </w:r>
      <w:r w:rsidRPr="000E4205">
        <w:t xml:space="preserve">660,00 EUR </w:t>
      </w:r>
      <w:r w:rsidRPr="000E4205">
        <w:rPr>
          <w:color w:val="231F20"/>
        </w:rPr>
        <w:t xml:space="preserve"> po vatrogascu u mjesecu punog angažiranja i to najdulje za razdoblje od 1. lipnja do 30. rujna 2024. Iznimno, razdoblje angažiranja sezonskih vatrogasaca može biti određeno i drugačije u skladu s procjenom glavnog vatrogasnog zapovjednika i županijskih vatrogasnih zapovjednika/zapovjednika Grada Zagreba.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c) Vatrogasne zajednice županija/Grada Zagreba – županijski zapovjednici, dužne su organizirati i nadzirati provedbu Plana rasporeda zapošljavanja po vatrogasnim postrojbama, dostavljati ovjerene mjesečne evidencije rada i tablično objedinjene popise angažiranih sezonskih vatrogasaca kao i izmijenjene/dopunjene mjesečno sklopljene ugovore, odmah po potpisivanju. Ako vatrogasne zajednice županija/Grada Zagreba imaju potrebe za dodatnim osposobljavanjem svojih sezonskih vatrogasca, obvezne su zahtjeve za osposobljavanje uputiti Državnoj vatrogasnoj školi (i o tome obavijest Hrvatskoj vatrogasnoj zajednici) i to do kraja tekuće godine za iduću godinu. Refundacija dijela sredstava izvršit će se sukladno točki 49. ovog Programa</w:t>
      </w:r>
      <w:r w:rsidR="0011596D">
        <w:rPr>
          <w:color w:val="231F20"/>
        </w:rPr>
        <w:t xml:space="preserve"> aktivnosti</w:t>
      </w:r>
      <w:r w:rsidRPr="000E4205">
        <w:rPr>
          <w:color w:val="231F20"/>
        </w:rPr>
        <w:t>.</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Državna vatrogasna škola</w:t>
            </w:r>
          </w:p>
          <w:p w:rsidR="00B52178" w:rsidRPr="000E4205" w:rsidRDefault="00B52178" w:rsidP="00B52178">
            <w:pPr>
              <w:rPr>
                <w:sz w:val="20"/>
                <w:szCs w:val="20"/>
              </w:rPr>
            </w:pPr>
            <w:r w:rsidRPr="000E4205">
              <w:rPr>
                <w:sz w:val="20"/>
                <w:szCs w:val="20"/>
              </w:rPr>
              <w:t>župan, gradonačelnik, općinski načelnik</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15. svibnja 2024. (dostava planova)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23. svibnja 2024. (odobrenje) </w:t>
            </w:r>
          </w:p>
        </w:tc>
      </w:tr>
    </w:tbl>
    <w:p w:rsidR="00B52178" w:rsidRPr="000E4205" w:rsidRDefault="00B52178" w:rsidP="00B52178"/>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37. a) Temeljem izrađenih procjena i Operativnih planova zaštite od požara i pozitivnih rezultata provedbe nastavit će se Projekti dodatne zaštite, odnosno ustrojavanje Sezonske </w:t>
      </w:r>
      <w:r w:rsidRPr="000E4205">
        <w:t>intervencijske</w:t>
      </w:r>
      <w:r w:rsidRPr="000E4205">
        <w:rPr>
          <w:color w:val="231F20"/>
        </w:rPr>
        <w:t xml:space="preserve"> vatrogasne postrojbe na ugroženim lokacijama, sukladno potrebama i procjeni glavnog vatrogasnog zapovjednika.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b) U suradnji s vatrogasnim zajednicama županija/Grada Zagreba i jedinicama lokalne i područne (regionalne) samouprave razmotrit će se mogućnost financiranja dislokacija dopunskih vatrogasnih snaga na način da troškove smještaja i prehrane vatrogasnih snaga u Sezonskim </w:t>
      </w:r>
      <w:r w:rsidRPr="000E4205">
        <w:t>intervencijskim</w:t>
      </w:r>
      <w:r w:rsidRPr="000E4205">
        <w:rPr>
          <w:color w:val="231F20"/>
        </w:rPr>
        <w:t xml:space="preserve">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Hrvatska vatrogasna zajednica će, na traženje Ministarstva obrane, dislocirati vatrogasna vozila s posadama u vojne objekte radi zaštite istih od požara izvana, a ostala međusobna suradnja na zajednički utvrđenim potrebnim preventivnim, operativnim i obučnim aktivnostima između vatrogasne zajednice županije i nadležnih zapovjednika ustrojstvenih jedinica Oružanih snaga Republike Hrvatske može se odvijati i neposredno.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 xml:space="preserve">e) Hrvatska vatrogasna zajednica može odobriti i dodatnu popunu Sezonske </w:t>
      </w:r>
      <w:r w:rsidRPr="000E4205">
        <w:t>intervencijske</w:t>
      </w:r>
      <w:r w:rsidRPr="000E4205">
        <w:rPr>
          <w:color w:val="231F20"/>
        </w:rPr>
        <w:t xml:space="preserve"> vatrogasne postrojbe domicilnim profesionalnim vatrogascima u suradnji s nadležnom vatrogasnom zajednicom županije, a na temelju procjene ugroženosti. Refundacija dijela sredstava izvršit će se sukladno točki 49. ovoga Programa</w:t>
      </w:r>
      <w:r w:rsidR="0011596D">
        <w:rPr>
          <w:color w:val="231F20"/>
        </w:rPr>
        <w:t xml:space="preserve"> aktivnosti</w:t>
      </w:r>
      <w:r w:rsidRPr="000E4205">
        <w:rPr>
          <w:color w:val="231F20"/>
        </w:rPr>
        <w:t>.</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8959" w:type="dxa"/>
        <w:tblInd w:w="108" w:type="dxa"/>
        <w:tblLook w:val="04A0" w:firstRow="1" w:lastRow="0" w:firstColumn="1" w:lastColumn="0" w:noHBand="0" w:noVBand="1"/>
      </w:tblPr>
      <w:tblGrid>
        <w:gridCol w:w="2235"/>
        <w:gridCol w:w="6724"/>
      </w:tblGrid>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Izvršitelji zadatka:</w:t>
            </w:r>
          </w:p>
        </w:tc>
        <w:tc>
          <w:tcPr>
            <w:tcW w:w="6724"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 </w:t>
            </w:r>
          </w:p>
          <w:p w:rsidR="00B52178" w:rsidRPr="000E4205" w:rsidRDefault="00B52178" w:rsidP="00B52178">
            <w:pPr>
              <w:rPr>
                <w:sz w:val="20"/>
                <w:szCs w:val="20"/>
              </w:rPr>
            </w:pPr>
            <w:r w:rsidRPr="000E4205">
              <w:rPr>
                <w:sz w:val="20"/>
                <w:szCs w:val="20"/>
              </w:rPr>
              <w:t>Ministarstvo unutarnjih poslova</w:t>
            </w:r>
          </w:p>
        </w:tc>
      </w:tr>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Sudionici:</w:t>
            </w:r>
          </w:p>
        </w:tc>
        <w:tc>
          <w:tcPr>
            <w:tcW w:w="6724" w:type="dxa"/>
            <w:vAlign w:val="center"/>
          </w:tcPr>
          <w:p w:rsidR="00B52178" w:rsidRPr="000E4205" w:rsidRDefault="00B52178" w:rsidP="00B52178">
            <w:pPr>
              <w:rPr>
                <w:sz w:val="20"/>
                <w:szCs w:val="20"/>
              </w:rPr>
            </w:pPr>
            <w:r w:rsidRPr="000E4205">
              <w:rPr>
                <w:sz w:val="20"/>
                <w:szCs w:val="20"/>
              </w:rPr>
              <w:t>župan, gradonačelnik, općinski načelnik</w:t>
            </w:r>
          </w:p>
        </w:tc>
      </w:tr>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Rok izrade Procjene:</w:t>
            </w:r>
          </w:p>
        </w:tc>
        <w:tc>
          <w:tcPr>
            <w:tcW w:w="6724" w:type="dxa"/>
            <w:vAlign w:val="center"/>
          </w:tcPr>
          <w:p w:rsidR="00B52178" w:rsidRPr="000E4205" w:rsidRDefault="00B52178" w:rsidP="00B52178">
            <w:pPr>
              <w:rPr>
                <w:sz w:val="20"/>
                <w:szCs w:val="20"/>
              </w:rPr>
            </w:pPr>
            <w:r w:rsidRPr="000E4205">
              <w:rPr>
                <w:sz w:val="20"/>
                <w:szCs w:val="20"/>
              </w:rPr>
              <w:t xml:space="preserve">15. svibnja 2024. </w:t>
            </w:r>
          </w:p>
        </w:tc>
      </w:tr>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Rok za ustroj postrojbi:</w:t>
            </w:r>
          </w:p>
        </w:tc>
        <w:tc>
          <w:tcPr>
            <w:tcW w:w="6724" w:type="dxa"/>
            <w:vAlign w:val="center"/>
          </w:tcPr>
          <w:p w:rsidR="00B52178" w:rsidRPr="000E4205" w:rsidRDefault="00B52178" w:rsidP="00B52178">
            <w:pPr>
              <w:rPr>
                <w:sz w:val="20"/>
                <w:szCs w:val="20"/>
              </w:rPr>
            </w:pPr>
            <w:r w:rsidRPr="000E4205">
              <w:rPr>
                <w:sz w:val="20"/>
                <w:szCs w:val="20"/>
              </w:rPr>
              <w:t xml:space="preserve">1. lipnja 2024. </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w:t>
      </w:r>
      <w:r w:rsidRPr="000E4205">
        <w:t>intervencijskih</w:t>
      </w:r>
      <w:r w:rsidRPr="000E4205">
        <w:rPr>
          <w:color w:val="0070C0"/>
        </w:rPr>
        <w:t xml:space="preserve"> </w:t>
      </w:r>
      <w:r w:rsidRPr="000E4205">
        <w:rPr>
          <w:color w:val="231F20"/>
        </w:rPr>
        <w:t>vatrogasnih postrojbi – samostalno i združeno s pripadnicima dobrovoljnih vatrogasnih postrojbi, pripadnici javnih i pripadnici dobrovoljnih vatrogasnih postrojbi združeno, te pripadnici dobrovoljnih vatrogasnih postrojbi samostalno).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regulira odgovarajućim uputama. Refundacija dijela sredstava izvršit će se sukladno točki 49. ovoga Programa</w:t>
      </w:r>
      <w:r w:rsidR="0011596D">
        <w:rPr>
          <w:color w:val="231F20"/>
        </w:rPr>
        <w:t xml:space="preserve"> aktivnosti</w:t>
      </w:r>
      <w:r w:rsidRPr="000E4205">
        <w:rPr>
          <w:color w:val="231F20"/>
        </w:rPr>
        <w:t>.</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c) Vatrogasne zajednice županija/Grada Zagreba su dužne na dislokacije upućivati samo vatrogasce koji su opremljeni i koji udovoljavaju zakonskim odredbama koje uređuju vatrogasnu djelatnost i vatrogasni sustav i podzakonskim aktima.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župan, gradonačelnik, općinski načelnik</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15. svibnja 2024. </w:t>
            </w:r>
          </w:p>
        </w:tc>
      </w:tr>
    </w:tbl>
    <w:p w:rsidR="00B52178" w:rsidRPr="000E4205" w:rsidRDefault="00B52178" w:rsidP="00B52178">
      <w:pPr>
        <w:shd w:val="clear" w:color="auto" w:fill="FFFFFF"/>
        <w:spacing w:after="48"/>
        <w:textAlignment w:val="baseline"/>
        <w:rPr>
          <w:color w:val="231F20"/>
        </w:rPr>
      </w:pP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 xml:space="preserve">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w:t>
      </w:r>
      <w:r w:rsidRPr="000E4205">
        <w:t>druge</w:t>
      </w:r>
      <w:r w:rsidRPr="000E4205">
        <w:rPr>
          <w:color w:val="231F20"/>
        </w:rPr>
        <w:t xml:space="preserve"> programe osposobljavanja u svrhu što učinkovitije provedbe operativnih zadataka tijekom ovogodišnje požarne sezone. Državna vatrogasna škola će izrađivati nove, odnosno prilagoditi već izrađene programe osposobljavanja.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Državna vatrogasna škola</w:t>
            </w:r>
          </w:p>
          <w:p w:rsidR="00B52178" w:rsidRPr="000E4205" w:rsidRDefault="00B52178" w:rsidP="00B52178">
            <w:pPr>
              <w:rPr>
                <w:sz w:val="20"/>
                <w:szCs w:val="20"/>
              </w:rPr>
            </w:pPr>
            <w:r w:rsidRPr="000E4205">
              <w:rPr>
                <w:sz w:val="20"/>
                <w:szCs w:val="20"/>
              </w:rPr>
              <w:t>župan, gradonačelnik, načelnik</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lastRenderedPageBreak/>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vatrogasne zajednice županija</w:t>
            </w:r>
            <w:r w:rsidRPr="000E4205">
              <w:rPr>
                <w:color w:val="231F20"/>
                <w:sz w:val="20"/>
                <w:szCs w:val="20"/>
              </w:rPr>
              <w:t>/Grada Zagreba</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 lipnja 2024. (za razinu županije i ostale JLS)</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trajno</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b) Svi nadležni sudionici u procesu donošenja odluka u slučaju potrebe pružanja međunarodne pomoći dužni su postupati sukladno izrađenom Standardnom operativnom postupku za pružanje međunarodne pomoći putem prijelaznih rescEU kapaciteta.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Ministarstvo unutarnjih poslova – Ravnateljstvo civilne zaštite</w:t>
            </w:r>
          </w:p>
          <w:p w:rsidR="00B52178" w:rsidRPr="000E4205" w:rsidRDefault="00B52178" w:rsidP="00B52178">
            <w:pPr>
              <w:rPr>
                <w:sz w:val="20"/>
                <w:szCs w:val="20"/>
              </w:rPr>
            </w:pPr>
            <w:r w:rsidRPr="000E4205">
              <w:rPr>
                <w:sz w:val="20"/>
                <w:szCs w:val="20"/>
              </w:rPr>
              <w:t>Ministarstvo vanjskih i europskih poslova</w:t>
            </w:r>
          </w:p>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trike/>
                <w:sz w:val="20"/>
                <w:szCs w:val="20"/>
              </w:rPr>
            </w:pPr>
            <w:r w:rsidRPr="000E4205">
              <w:rPr>
                <w:sz w:val="20"/>
                <w:szCs w:val="20"/>
              </w:rPr>
              <w:t>Kontinuirano</w:t>
            </w:r>
          </w:p>
        </w:tc>
      </w:tr>
    </w:tbl>
    <w:p w:rsidR="00B52178" w:rsidRPr="000E4205" w:rsidRDefault="00B52178" w:rsidP="00B52178"/>
    <w:p w:rsidR="00B52178" w:rsidRPr="000E4205" w:rsidRDefault="00B52178" w:rsidP="00B52178">
      <w:pPr>
        <w:shd w:val="clear" w:color="auto" w:fill="FFFFFF"/>
        <w:spacing w:after="48"/>
        <w:ind w:firstLine="408"/>
        <w:jc w:val="both"/>
        <w:textAlignment w:val="baseline"/>
        <w:rPr>
          <w:color w:val="231F20"/>
        </w:rPr>
      </w:pPr>
      <w:r w:rsidRPr="000E4205">
        <w:rPr>
          <w:color w:val="231F20"/>
        </w:rPr>
        <w:t>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podzakonskih propisa. Plan mora sadržavati podatke o procijenjenim vremenima odziva – pokretanja i mjestima okupljanja.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b) Hrvatska vatrogasna zajednica putem nadležnih vatrogasnih zajednica i Grada Zagreba, planirat će pripravnost najmanje 50 vatrogasnih vozila i 500 dobrovoljnih vatrogasaca.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Hrvatska vatrogasna zajednica – Inspekcija za vatrogastvo</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26. travnja 2024. </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Vatrogasne zajednice županija/Grada Zagreba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42. a) Vatrogasne zajednice županija/Grada Zagreba obvezne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podzakonske propise.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lastRenderedPageBreak/>
        <w:t>c) Sve vatrogasne zajednice županija/Grada Zagreba dužne su, u propisanom roku, Plan angažiranja vatrogasnih snaga na području županije (u pisanom i elektroničkom obliku) dostaviti Hrvatskoj vatrogasnoj zajednici.</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 xml:space="preserve">15. svibnja 2024. </w:t>
            </w:r>
          </w:p>
        </w:tc>
      </w:tr>
    </w:tbl>
    <w:p w:rsidR="00B52178" w:rsidRPr="000E4205" w:rsidRDefault="00B52178" w:rsidP="00B52178"/>
    <w:p w:rsidR="00B52178" w:rsidRPr="000E4205" w:rsidRDefault="00B52178" w:rsidP="00B52178">
      <w:pPr>
        <w:shd w:val="clear" w:color="auto" w:fill="FFFFFF"/>
        <w:spacing w:after="48"/>
        <w:ind w:firstLine="408"/>
        <w:jc w:val="both"/>
        <w:textAlignment w:val="baseline"/>
        <w:rPr>
          <w:color w:val="231F20"/>
        </w:rPr>
      </w:pPr>
      <w:r w:rsidRPr="000E4205">
        <w:rPr>
          <w:color w:val="231F20"/>
        </w:rPr>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c) Za plansku dislokaciju (po smjeni – razdoblju angažiranja) planirati mogućnost slanja 8 – 12 % od ukupnog broja vatrogasaca u svakoj javnoj vatrogasnoj postrojbi (prvenstveno 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vatrogasne zajednice županija/Grada Zagreba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15. svibnja 2024. (Izvješće o provedbi smotre)</w:t>
            </w:r>
          </w:p>
        </w:tc>
      </w:tr>
    </w:tbl>
    <w:p w:rsidR="00B52178" w:rsidRPr="000E4205" w:rsidRDefault="00B52178" w:rsidP="00B52178"/>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Ministarstvo obrane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44. a) Ministarstvo obrane, u suradnji s Hrvatskom vatrogasnom zajednicom, utvrdit će uvjete i način angažiranja Oružanih snaga Republike Hrvatske u gašenju požara na otvorenom prostoru.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b) Na temelju utvrđenih potreba, Ministarstvo obrane ažurirat će Operativni plan. Izvod iz Operativnog plana dostavit će Hrvatskoj vatrogasnoj zajednici, a on postaje sastavni dio Državnog plana angažiranja vatrogasnih snaga </w:t>
      </w:r>
      <w:r w:rsidRPr="000E4205">
        <w:t>i snaga</w:t>
      </w:r>
      <w:r w:rsidRPr="000E4205">
        <w:rPr>
          <w:color w:val="231F20"/>
        </w:rPr>
        <w:t xml:space="preserve"> koje sudjeluju u gašenju požara.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c) Oružane snage Republike Hrvatske angažiraju se na zahtjev, a djeluju u skladu s ovim </w:t>
      </w:r>
      <w:r w:rsidR="00BC2358">
        <w:rPr>
          <w:color w:val="231F20"/>
        </w:rPr>
        <w:t>P</w:t>
      </w:r>
      <w:r w:rsidRPr="000E4205">
        <w:rPr>
          <w:color w:val="231F20"/>
        </w:rPr>
        <w:t>rogramom</w:t>
      </w:r>
      <w:r w:rsidR="00BC2358">
        <w:rPr>
          <w:color w:val="231F20"/>
        </w:rPr>
        <w:t xml:space="preserve"> aktivnosti</w:t>
      </w:r>
      <w:r w:rsidRPr="000E4205">
        <w:rPr>
          <w:color w:val="231F20"/>
        </w:rPr>
        <w:t>, sklopljenim sporazumima i Operativnim planom. U vrijeme glavnog napora (od 1. lipnja do 30. rujna), kad je u funkciji Operativno vatrogasno zapovjedništvo Republike Hrvatske, Oružane snage djeluju temeljem zahtjeva Službe vatrogasnog operativnog dežurstva Državnog vatrogasnog operativnog centra 193 (koje je dislocirano i radi iz Situacijskog operativnog središta) uz odobrenje zapovjednika Operativnog vatrogasnog zapovjedništva Republike Hrvatske (glavni vatrogasni zapovjednik ili osoba koju glavni vatrogasni zapovjednik ovlasti). U vrijeme pomoćnog napora (od 1. siječnja do 31. svibnja i od 1. listopada do 31. prosinca) zračne snage djeluju temeljem zahtjeva Hrvatske vatrogasne zajednice – Službe vatrogasnog operativnog dežurstva Državnog vatrogasnog operativnog centra 193, a ostale snage temeljem zahtjeva Hrvatske vatrogasne zajednice.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lastRenderedPageBreak/>
        <w:t>d) Spremnost Oružanih snaga Republike Hrvatske koje će biti angažirane u gašenju požara na otvorenom prostoru tijekom požarne sezone, osigurat će se prema načelu stalne spremnosti za intervenciju tijekom cijele godine.</w:t>
      </w:r>
    </w:p>
    <w:tbl>
      <w:tblPr>
        <w:tblStyle w:val="TableGrid"/>
        <w:tblW w:w="8959" w:type="dxa"/>
        <w:tblInd w:w="108" w:type="dxa"/>
        <w:tblLook w:val="04A0" w:firstRow="1" w:lastRow="0" w:firstColumn="1" w:lastColumn="0" w:noHBand="0" w:noVBand="1"/>
      </w:tblPr>
      <w:tblGrid>
        <w:gridCol w:w="3085"/>
        <w:gridCol w:w="5874"/>
      </w:tblGrid>
      <w:tr w:rsidR="00B52178" w:rsidRPr="000E4205" w:rsidTr="00B52178">
        <w:tc>
          <w:tcPr>
            <w:tcW w:w="3085" w:type="dxa"/>
            <w:vAlign w:val="center"/>
          </w:tcPr>
          <w:p w:rsidR="00B52178" w:rsidRPr="000E4205" w:rsidRDefault="00B52178" w:rsidP="00B52178">
            <w:pPr>
              <w:rPr>
                <w:sz w:val="20"/>
                <w:szCs w:val="20"/>
              </w:rPr>
            </w:pPr>
            <w:r w:rsidRPr="000E4205">
              <w:rPr>
                <w:sz w:val="20"/>
                <w:szCs w:val="20"/>
              </w:rPr>
              <w:t>Izvršitelji zadatka:</w:t>
            </w:r>
          </w:p>
        </w:tc>
        <w:tc>
          <w:tcPr>
            <w:tcW w:w="5874" w:type="dxa"/>
            <w:vAlign w:val="center"/>
          </w:tcPr>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3085" w:type="dxa"/>
            <w:vAlign w:val="center"/>
          </w:tcPr>
          <w:p w:rsidR="00B52178" w:rsidRPr="000E4205" w:rsidRDefault="00B52178" w:rsidP="00B52178">
            <w:pPr>
              <w:rPr>
                <w:sz w:val="20"/>
                <w:szCs w:val="20"/>
              </w:rPr>
            </w:pPr>
            <w:r w:rsidRPr="000E4205">
              <w:rPr>
                <w:sz w:val="20"/>
                <w:szCs w:val="20"/>
              </w:rPr>
              <w:t>Rok ažuriranja Operativnog plana:</w:t>
            </w:r>
          </w:p>
        </w:tc>
        <w:tc>
          <w:tcPr>
            <w:tcW w:w="5874" w:type="dxa"/>
            <w:vAlign w:val="center"/>
          </w:tcPr>
          <w:p w:rsidR="00B52178" w:rsidRPr="000E4205" w:rsidRDefault="00B52178" w:rsidP="00B52178">
            <w:pPr>
              <w:rPr>
                <w:sz w:val="20"/>
                <w:szCs w:val="20"/>
              </w:rPr>
            </w:pPr>
            <w:r w:rsidRPr="000E4205">
              <w:rPr>
                <w:sz w:val="20"/>
                <w:szCs w:val="20"/>
              </w:rPr>
              <w:t xml:space="preserve">26. travnja 2024. </w:t>
            </w:r>
          </w:p>
        </w:tc>
      </w:tr>
    </w:tbl>
    <w:p w:rsidR="00B52178" w:rsidRPr="000E4205" w:rsidRDefault="00B52178" w:rsidP="00B52178">
      <w:pPr>
        <w:shd w:val="clear" w:color="auto" w:fill="FFFFFF"/>
        <w:spacing w:after="4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45. a) Ministarstvo obrane planirat će i provesti potrebno specijalističko osposobljavanje protupožarnih zrakoplovnih snaga s dovoljnim brojem posada (letačko osoblje) i opsluživanje (tehničko osoblje) protupožarnih zrakoplova (Canadair i Air tractor) za gašenje požara na otvorenom prostoru i transportnih helikoptera za gašenje požara na otvorenom prostoru, prijevoz ljudi i opreme, desantiranje te traganje i spašavanje.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b) Hrvatska vatrogasna zajednica i Ministarstvo obrane će kontinuirano provoditi program edukacije za navođenje zrakoplova. Prednost pri sudjelovanju na edukacijama imaju županije priobalnog dijela Republike Hrvatske. Vatrogasne zajednice županija dužne su odrediti vatrogasce s posebnim ovlastima i odgovornostima koji će obavljati navođenje zrakoplova te ih uputiti na dodatno osposobljavanje. Hrvatska vatrogasna zajednica, Ministarstvo obrane te Državna vatrogasna škola će sukladno mogućnostima provoditi Program osposobljavanja pripadnika Intervencijskih vatrogasnih postrojbi</w:t>
      </w:r>
      <w:r w:rsidRPr="000E4205">
        <w:t xml:space="preserve"> </w:t>
      </w:r>
      <w:r w:rsidRPr="000E4205">
        <w:rPr>
          <w:color w:val="231F20"/>
        </w:rPr>
        <w:t xml:space="preserve">za spašavanje ugroženih osoba iz okruženja požara uz podršku helikoptera te </w:t>
      </w:r>
      <w:bookmarkStart w:id="28" w:name="_Hlk87780579"/>
      <w:r w:rsidRPr="000E4205">
        <w:rPr>
          <w:color w:val="231F20"/>
        </w:rPr>
        <w:t>izraditi i provoditi Program za osiguranje helidroma i površina za slijetanja i polijetanja helikoptera</w:t>
      </w:r>
      <w:bookmarkEnd w:id="28"/>
      <w:r w:rsidRPr="000E4205">
        <w:rPr>
          <w:color w:val="231F20"/>
        </w:rPr>
        <w:t>. Ministarstvo obrane će u suradnji s Državnom vatrogasnom školom i Hrvatskom vatrogasnom zajednicom sukladno potrebama provoditi osposobljavanje i uvježbavanje pripadnika namjenski organiziranih snaga Oružanih snaga Republike Hrvatske.</w:t>
      </w:r>
    </w:p>
    <w:tbl>
      <w:tblPr>
        <w:tblStyle w:val="TableGrid"/>
        <w:tblW w:w="8959" w:type="dxa"/>
        <w:tblInd w:w="108" w:type="dxa"/>
        <w:tblLook w:val="04A0" w:firstRow="1" w:lastRow="0" w:firstColumn="1" w:lastColumn="0" w:noHBand="0" w:noVBand="1"/>
      </w:tblPr>
      <w:tblGrid>
        <w:gridCol w:w="2235"/>
        <w:gridCol w:w="6724"/>
      </w:tblGrid>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Izvršitelji zadatka:</w:t>
            </w:r>
          </w:p>
        </w:tc>
        <w:tc>
          <w:tcPr>
            <w:tcW w:w="6724" w:type="dxa"/>
            <w:vAlign w:val="center"/>
          </w:tcPr>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Državna vatrogasna škola</w:t>
            </w:r>
          </w:p>
        </w:tc>
      </w:tr>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Sudionici:</w:t>
            </w:r>
          </w:p>
        </w:tc>
        <w:tc>
          <w:tcPr>
            <w:tcW w:w="6724" w:type="dxa"/>
            <w:vAlign w:val="center"/>
          </w:tcPr>
          <w:p w:rsidR="00B52178" w:rsidRPr="000E4205" w:rsidRDefault="00B52178" w:rsidP="00B52178">
            <w:pPr>
              <w:rPr>
                <w:sz w:val="20"/>
                <w:szCs w:val="20"/>
              </w:rPr>
            </w:pPr>
            <w:r w:rsidRPr="000E4205">
              <w:rPr>
                <w:sz w:val="20"/>
                <w:szCs w:val="20"/>
              </w:rPr>
              <w:t xml:space="preserve">vatrogasne zajednice županija </w:t>
            </w:r>
          </w:p>
        </w:tc>
      </w:tr>
      <w:tr w:rsidR="00B52178" w:rsidRPr="000E4205" w:rsidTr="00B52178">
        <w:tc>
          <w:tcPr>
            <w:tcW w:w="2235" w:type="dxa"/>
            <w:vAlign w:val="center"/>
          </w:tcPr>
          <w:p w:rsidR="00B52178" w:rsidRPr="000E4205" w:rsidRDefault="00B52178" w:rsidP="00B52178">
            <w:pPr>
              <w:rPr>
                <w:sz w:val="20"/>
                <w:szCs w:val="20"/>
              </w:rPr>
            </w:pPr>
            <w:r w:rsidRPr="000E4205">
              <w:rPr>
                <w:sz w:val="20"/>
                <w:szCs w:val="20"/>
              </w:rPr>
              <w:t>Rok:</w:t>
            </w:r>
          </w:p>
        </w:tc>
        <w:tc>
          <w:tcPr>
            <w:tcW w:w="6724" w:type="dxa"/>
            <w:vAlign w:val="center"/>
          </w:tcPr>
          <w:p w:rsidR="00B52178" w:rsidRPr="000E4205" w:rsidRDefault="00B52178" w:rsidP="00B52178">
            <w:pPr>
              <w:rPr>
                <w:sz w:val="20"/>
                <w:szCs w:val="20"/>
              </w:rPr>
            </w:pPr>
            <w:r w:rsidRPr="000E4205">
              <w:rPr>
                <w:sz w:val="20"/>
                <w:szCs w:val="20"/>
              </w:rPr>
              <w:t>kontinuirano</w:t>
            </w:r>
          </w:p>
        </w:tc>
      </w:tr>
    </w:tbl>
    <w:p w:rsidR="00B52178" w:rsidRPr="000E4205"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pPr>
      <w:bookmarkStart w:id="29" w:name="_Hlk149548783"/>
      <w:r w:rsidRPr="000E4205">
        <w:t>46. a) Za provedbu zadataka iz ovoga Programa</w:t>
      </w:r>
      <w:r w:rsidR="0011596D">
        <w:t xml:space="preserve"> aktivnosti</w:t>
      </w:r>
      <w:r w:rsidRPr="000E4205">
        <w:t>, Ministarstvo obrane – Oružane snage Republike Hrvatske, tijekom 2024. godine planirat će potreban broj zrakoplova te dovoljan broj osposobljenih posada s odgovarajućim letačko-tehničkim osobljem. Okvirni broj zrakoplova je:</w:t>
      </w:r>
    </w:p>
    <w:p w:rsidR="00B52178" w:rsidRPr="000E4205" w:rsidRDefault="00B52178" w:rsidP="00B52178">
      <w:pPr>
        <w:shd w:val="clear" w:color="auto" w:fill="FFFFFF"/>
        <w:spacing w:after="48"/>
        <w:ind w:firstLine="408"/>
        <w:jc w:val="both"/>
        <w:textAlignment w:val="baseline"/>
      </w:pPr>
      <w:r w:rsidRPr="000E4205">
        <w:t>– do pet zrakoplova tipa Canadair CL 415</w:t>
      </w:r>
    </w:p>
    <w:p w:rsidR="00B52178" w:rsidRPr="000E4205" w:rsidRDefault="00B52178" w:rsidP="00B52178">
      <w:pPr>
        <w:shd w:val="clear" w:color="auto" w:fill="FFFFFF"/>
        <w:spacing w:after="48"/>
        <w:ind w:firstLine="408"/>
        <w:jc w:val="both"/>
        <w:textAlignment w:val="baseline"/>
      </w:pPr>
      <w:r w:rsidRPr="000E4205">
        <w:t>– do šest izviđačko-navalnih zrakoplova Air Tractor AT-802A/F</w:t>
      </w:r>
    </w:p>
    <w:p w:rsidR="00B52178" w:rsidRPr="00FD2D24" w:rsidRDefault="00B52178" w:rsidP="00B52178">
      <w:pPr>
        <w:shd w:val="clear" w:color="auto" w:fill="FFFFFF"/>
        <w:spacing w:after="48"/>
        <w:ind w:firstLine="408"/>
        <w:jc w:val="both"/>
        <w:textAlignment w:val="baseline"/>
      </w:pPr>
      <w:r w:rsidRPr="000E4205">
        <w:t>– jedan transportni helikopter</w:t>
      </w:r>
    </w:p>
    <w:p w:rsidR="00B52178" w:rsidRPr="00FD2D24" w:rsidRDefault="00B52178" w:rsidP="00B52178">
      <w:pPr>
        <w:shd w:val="clear" w:color="auto" w:fill="FFFFFF"/>
        <w:spacing w:after="48"/>
        <w:ind w:left="408"/>
        <w:jc w:val="both"/>
        <w:textAlignment w:val="baseline"/>
      </w:pPr>
      <w:r w:rsidRPr="00FD2D24">
        <w:t>– jedan zrakoplov PC-9 M.</w:t>
      </w:r>
    </w:p>
    <w:p w:rsidR="00B52178" w:rsidRPr="00FD2D24" w:rsidRDefault="00B52178" w:rsidP="00B52178">
      <w:pPr>
        <w:shd w:val="clear" w:color="auto" w:fill="FFFFFF"/>
        <w:spacing w:after="48"/>
        <w:ind w:firstLine="408"/>
        <w:jc w:val="both"/>
        <w:textAlignment w:val="baseline"/>
      </w:pPr>
      <w:r w:rsidRPr="00FD2D24">
        <w:t xml:space="preserve">U skladu s potrebama i prosudbom situacije na terenu treba uzeti u obzir i mogućnost angažiranja zrakoplova koji sudjeluju u mehanizmu rescEU. </w:t>
      </w:r>
    </w:p>
    <w:p w:rsidR="00B52178" w:rsidRPr="000E4205" w:rsidRDefault="00B52178" w:rsidP="00B52178">
      <w:pPr>
        <w:shd w:val="clear" w:color="auto" w:fill="FFFFFF"/>
        <w:spacing w:after="48"/>
        <w:ind w:firstLine="408"/>
        <w:jc w:val="both"/>
        <w:textAlignment w:val="baseline"/>
      </w:pPr>
      <w:r w:rsidRPr="00FD2D24">
        <w:t xml:space="preserve">U razdoblju od 1. lipnja do 30. rujna Ministarstvo obrane – Oružane snage Republike Hrvatske </w:t>
      </w:r>
      <w:r>
        <w:t>planirat</w:t>
      </w:r>
      <w:r w:rsidRPr="00FD2D24">
        <w:t xml:space="preserve"> će </w:t>
      </w:r>
      <w:r w:rsidR="0072499D" w:rsidRPr="000E4205">
        <w:t xml:space="preserve">kopnene snage za </w:t>
      </w:r>
      <w:r w:rsidR="00852B11" w:rsidRPr="000E4205">
        <w:t>angažiranje prilikom gašenja požara na otvorenom prostoru</w:t>
      </w:r>
      <w:r w:rsidR="0072499D" w:rsidRPr="000E4205">
        <w:t>, koje će se po potrebi angažirati na zahtjev</w:t>
      </w:r>
      <w:r w:rsidR="00852B11" w:rsidRPr="000E4205">
        <w:t xml:space="preserve"> glavnog vatrogasnog zapovjednika</w:t>
      </w:r>
      <w:r w:rsidR="0072499D" w:rsidRPr="000E4205">
        <w:t>.</w:t>
      </w:r>
    </w:p>
    <w:p w:rsidR="00B52178" w:rsidRPr="000E4205" w:rsidRDefault="00B52178" w:rsidP="00B52178">
      <w:pPr>
        <w:shd w:val="clear" w:color="auto" w:fill="FFFFFF"/>
        <w:spacing w:after="48"/>
        <w:ind w:firstLine="408"/>
        <w:jc w:val="both"/>
        <w:textAlignment w:val="baseline"/>
      </w:pPr>
      <w:r w:rsidRPr="000E4205">
        <w:t>U razdoblju od 1. lipnja do 30. rujna Ministarstvo obrane – Oružane snage Republike Hrvatske planirat će mornaričke i ostale snage sastava:</w:t>
      </w:r>
    </w:p>
    <w:p w:rsidR="00B52178" w:rsidRPr="000E4205" w:rsidRDefault="00B52178" w:rsidP="00B52178">
      <w:pPr>
        <w:shd w:val="clear" w:color="auto" w:fill="FFFFFF"/>
        <w:spacing w:after="48"/>
        <w:ind w:firstLine="408"/>
        <w:jc w:val="both"/>
        <w:textAlignment w:val="baseline"/>
      </w:pPr>
      <w:r w:rsidRPr="000E4205">
        <w:t>– jedan desantni brod minopolagač (DBM)</w:t>
      </w:r>
    </w:p>
    <w:p w:rsidR="00B52178" w:rsidRPr="000E4205" w:rsidRDefault="00B52178" w:rsidP="00B52178">
      <w:pPr>
        <w:shd w:val="clear" w:color="auto" w:fill="FFFFFF"/>
        <w:spacing w:after="48"/>
        <w:ind w:firstLine="408"/>
        <w:jc w:val="both"/>
        <w:textAlignment w:val="baseline"/>
      </w:pPr>
      <w:r w:rsidRPr="000E4205">
        <w:t>– jedan desantni jurišni brod (DJB)</w:t>
      </w:r>
    </w:p>
    <w:p w:rsidR="00B52178" w:rsidRPr="000E4205" w:rsidRDefault="00B52178" w:rsidP="00B52178">
      <w:pPr>
        <w:shd w:val="clear" w:color="auto" w:fill="FFFFFF"/>
        <w:spacing w:after="48"/>
        <w:ind w:firstLine="408"/>
        <w:jc w:val="both"/>
        <w:textAlignment w:val="baseline"/>
      </w:pPr>
      <w:r w:rsidRPr="000E4205">
        <w:t>– dvije gumene brodice (GB LEADER 599)</w:t>
      </w:r>
    </w:p>
    <w:p w:rsidR="00B52178" w:rsidRPr="000E4205" w:rsidRDefault="00B52178" w:rsidP="00B52178">
      <w:pPr>
        <w:shd w:val="clear" w:color="auto" w:fill="FFFFFF"/>
        <w:spacing w:after="48"/>
        <w:ind w:firstLine="408"/>
        <w:jc w:val="both"/>
        <w:textAlignment w:val="baseline"/>
      </w:pPr>
      <w:r w:rsidRPr="000E4205">
        <w:lastRenderedPageBreak/>
        <w:t>– sustave bespilotnih zrakoplova.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b) Ministarstvo obrane – Oružane snage Republike Hrvatske osigurat će dislokaciju </w:t>
      </w:r>
      <w:r w:rsidRPr="000E4205">
        <w:t>protupožarnih zrakoplova</w:t>
      </w:r>
      <w:r w:rsidRPr="000E4205">
        <w:rPr>
          <w:color w:val="231F20"/>
        </w:rPr>
        <w:t xml:space="preserve"> u Dubrovnik i Pulu po procjeni i potrebi, a provodit će i dnevna prebaziranja zrakoplovnih snaga u alternativne zračne luke, u skladu s operativnom prosudbom u suradnji s glavnim vatrogasnim zapovjednikom.</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Hrvatska vatrogasna zajednica će u suradnji s Ministarstvom obrane – Oružanim snagama Republike Hrvatske definirati aerodrome, letjelišta i površine za izvanaerodromsko slijetanje i polijetanje na kojima će vatrogasne zajednice županija osigurati punjenje vojnih protupožarnih zrakoplova sredstvom za gašenje požara.</w:t>
      </w:r>
    </w:p>
    <w:p w:rsidR="00B52178" w:rsidRPr="000E4205" w:rsidRDefault="00B52178" w:rsidP="00B52178">
      <w:pPr>
        <w:shd w:val="clear" w:color="auto" w:fill="FFFFFF"/>
        <w:spacing w:after="48"/>
        <w:ind w:firstLine="408"/>
        <w:jc w:val="both"/>
        <w:textAlignment w:val="baseline"/>
      </w:pPr>
      <w:r w:rsidRPr="000E4205">
        <w:t>d) Ministarstvo obrane – Oružane snage Republike Hrvatske i Hrvatska vatrogasna zajednica u obvezi su postupati sukladno izrađenom Standardnom operativnom postupku za punjenje zrakoplova AT-802 vodom iz zemaljskih pokretnih i nepokretnih spremnika.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e)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 zadatka:</w:t>
            </w:r>
          </w:p>
        </w:tc>
        <w:tc>
          <w:tcPr>
            <w:tcW w:w="6866" w:type="dxa"/>
            <w:vAlign w:val="center"/>
          </w:tcPr>
          <w:p w:rsidR="00B52178" w:rsidRPr="000E4205" w:rsidRDefault="00B52178" w:rsidP="00B52178">
            <w:pPr>
              <w:rPr>
                <w:sz w:val="20"/>
                <w:szCs w:val="20"/>
              </w:rPr>
            </w:pPr>
            <w:r w:rsidRPr="000E4205">
              <w:rPr>
                <w:sz w:val="20"/>
                <w:szCs w:val="20"/>
              </w:rPr>
              <w:t>Ministarstvo obrane</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 xml:space="preserve">vatrogasne zajednice županija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c) Rok:</w:t>
            </w:r>
          </w:p>
        </w:tc>
        <w:tc>
          <w:tcPr>
            <w:tcW w:w="6866" w:type="dxa"/>
            <w:vAlign w:val="center"/>
          </w:tcPr>
          <w:p w:rsidR="00B52178" w:rsidRPr="000E4205" w:rsidRDefault="00B52178" w:rsidP="00B52178">
            <w:pPr>
              <w:rPr>
                <w:sz w:val="20"/>
                <w:szCs w:val="20"/>
              </w:rPr>
            </w:pPr>
            <w:r w:rsidRPr="000E4205">
              <w:rPr>
                <w:sz w:val="20"/>
                <w:szCs w:val="20"/>
              </w:rPr>
              <w:t xml:space="preserve">15. svibnja 2024. </w:t>
            </w:r>
          </w:p>
        </w:tc>
      </w:tr>
      <w:bookmarkEnd w:id="29"/>
    </w:tbl>
    <w:p w:rsidR="00B52178" w:rsidRPr="000E4205" w:rsidRDefault="00B52178" w:rsidP="00B52178"/>
    <w:p w:rsidR="00B52178" w:rsidRPr="000E4205" w:rsidRDefault="00B52178" w:rsidP="00B52178">
      <w:pPr>
        <w:shd w:val="clear" w:color="auto" w:fill="FFFFFF"/>
        <w:spacing w:after="48"/>
        <w:ind w:firstLine="408"/>
        <w:jc w:val="both"/>
        <w:textAlignment w:val="baseline"/>
        <w:rPr>
          <w:color w:val="231F20"/>
        </w:rPr>
      </w:pPr>
      <w:r w:rsidRPr="000E4205">
        <w:rPr>
          <w:color w:val="231F20"/>
        </w:rPr>
        <w:t>47. a) Ministarstvo obrane kontinuirano će pratiti stanje i korištenje resursa zrakoplova tipa Canadair CL – 415 i Air tractor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rsidR="00B52178" w:rsidRPr="009C6836" w:rsidRDefault="00B52178" w:rsidP="00B52178">
      <w:pPr>
        <w:shd w:val="clear" w:color="auto" w:fill="FFFFFF"/>
        <w:spacing w:after="48"/>
        <w:ind w:firstLine="408"/>
        <w:jc w:val="both"/>
        <w:textAlignment w:val="baseline"/>
        <w:rPr>
          <w:color w:val="231F20"/>
        </w:rPr>
      </w:pPr>
      <w:r w:rsidRPr="000E4205">
        <w:rPr>
          <w:color w:val="231F20"/>
        </w:rPr>
        <w:t>b) O stanju ispravnosti tehnike, izvršitelj će izvijestiti Hrvatsku vatrogasnu zajednicu do kraja svibnja 2024.</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c) Ministarstvo obrane će u suradnji sa Zrakoplovno-tehničkim centrom d.d. poduzimati odgovarajuće aktivnosti u svrhu održavanja zrakoplova što uključuje i žurnu reakciju na svaki zahtjev u okviru obveza iz stavak</w:t>
      </w:r>
      <w:r w:rsidR="000E4205" w:rsidRPr="000E4205">
        <w:rPr>
          <w:color w:val="231F20"/>
        </w:rPr>
        <w:t xml:space="preserve">a </w:t>
      </w:r>
      <w:r w:rsidRPr="000E4205">
        <w:t xml:space="preserve">a) i b) </w:t>
      </w:r>
      <w:r w:rsidRPr="000E4205">
        <w:rPr>
          <w:color w:val="231F20"/>
        </w:rPr>
        <w:t>ove točke.</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d) Tijekom požarne sezone, Ministarstvo obrane će o stanju spremnosti zrakoplova i posada dnevno izvješćivati Operativno vatrogasno zapovjedništvo Republike Hrvatske.</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Ministarstvo obrane</w:t>
            </w:r>
          </w:p>
          <w:p w:rsidR="00B52178" w:rsidRPr="000E4205" w:rsidRDefault="00B52178" w:rsidP="00B52178">
            <w:pPr>
              <w:rPr>
                <w:sz w:val="20"/>
                <w:szCs w:val="20"/>
              </w:rPr>
            </w:pPr>
            <w:r w:rsidRPr="000E4205">
              <w:rPr>
                <w:sz w:val="20"/>
                <w:szCs w:val="20"/>
              </w:rPr>
              <w:t>Zrakoplovno-tehnički centar d.d.</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Sudionici:</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 dostave izvješća o stanju ispravnosti tehnike:</w:t>
            </w:r>
          </w:p>
        </w:tc>
        <w:tc>
          <w:tcPr>
            <w:tcW w:w="6866" w:type="dxa"/>
            <w:vAlign w:val="center"/>
          </w:tcPr>
          <w:p w:rsidR="00B52178" w:rsidRPr="000E4205" w:rsidRDefault="00B52178" w:rsidP="00B52178">
            <w:pPr>
              <w:rPr>
                <w:sz w:val="20"/>
                <w:szCs w:val="20"/>
              </w:rPr>
            </w:pPr>
            <w:r w:rsidRPr="000E4205">
              <w:rPr>
                <w:sz w:val="20"/>
                <w:szCs w:val="20"/>
              </w:rPr>
              <w:t xml:space="preserve">31.svibnja 2024. </w:t>
            </w:r>
          </w:p>
        </w:tc>
      </w:tr>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0E4205" w:rsidRDefault="00B52178" w:rsidP="00B52178">
            <w:pPr>
              <w:rPr>
                <w:sz w:val="20"/>
                <w:szCs w:val="20"/>
              </w:rPr>
            </w:pPr>
            <w:r w:rsidRPr="000E4205">
              <w:rPr>
                <w:sz w:val="20"/>
                <w:szCs w:val="20"/>
              </w:rPr>
              <w:t>kontinuirano</w:t>
            </w:r>
          </w:p>
        </w:tc>
      </w:tr>
    </w:tbl>
    <w:p w:rsidR="00B52178" w:rsidRPr="000E4205" w:rsidRDefault="00B52178" w:rsidP="00B52178"/>
    <w:p w:rsidR="00B52178" w:rsidRPr="000E4205" w:rsidRDefault="00B52178" w:rsidP="00B52178">
      <w:pPr>
        <w:shd w:val="clear" w:color="auto" w:fill="FFFFFF"/>
        <w:spacing w:before="204" w:after="120"/>
        <w:jc w:val="center"/>
        <w:textAlignment w:val="baseline"/>
        <w:rPr>
          <w:color w:val="231F20"/>
        </w:rPr>
      </w:pPr>
      <w:r w:rsidRPr="000E4205">
        <w:rPr>
          <w:color w:val="231F20"/>
        </w:rPr>
        <w:t>VII. FINANCIRANJE PROVEDBE AKTIVNOSTI IZ PROGRAMA AKTIVNOSTI</w:t>
      </w:r>
    </w:p>
    <w:p w:rsidR="00B52178" w:rsidRPr="000E4205" w:rsidRDefault="00B52178" w:rsidP="00B52178">
      <w:pPr>
        <w:shd w:val="clear" w:color="auto" w:fill="FFFFFF"/>
        <w:spacing w:after="120"/>
        <w:jc w:val="center"/>
        <w:textAlignment w:val="baseline"/>
        <w:rPr>
          <w:i/>
          <w:iCs/>
          <w:color w:val="231F20"/>
        </w:rPr>
      </w:pPr>
      <w:r w:rsidRPr="000E4205">
        <w:rPr>
          <w:i/>
          <w:iCs/>
          <w:color w:val="231F20"/>
          <w:bdr w:val="none" w:sz="0" w:space="0" w:color="auto" w:frame="1"/>
        </w:rPr>
        <w:t>Više izvršitelja zadatka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48. a) Provedba predmetnog Programa</w:t>
      </w:r>
      <w:r w:rsidR="0011596D">
        <w:rPr>
          <w:color w:val="231F20"/>
        </w:rPr>
        <w:t xml:space="preserve"> aktivnosti</w:t>
      </w:r>
      <w:r w:rsidRPr="000E4205">
        <w:rPr>
          <w:color w:val="231F20"/>
        </w:rPr>
        <w:t xml:space="preserve"> odvijat će se u okviru ukupno odobrenih sredstava u Državnom proračunu Republike Hrvatske za 2024. godinu i projekcijama za 2025. i 2026. godinu i to:</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lastRenderedPageBreak/>
        <w:t xml:space="preserve">– na Razdjelu 039 Hrvatska vatrogasna zajednica, Glava 05, u okviru Programa 2607 Organiziranje i provođenje vatrogasne djelatnosti u iznosu od </w:t>
      </w:r>
      <w:r w:rsidRPr="000E4205">
        <w:t>5.677.150,00 EUR</w:t>
      </w:r>
      <w:r w:rsidRPr="000E4205">
        <w:rPr>
          <w:color w:val="231F20"/>
        </w:rPr>
        <w:t xml:space="preserve"> za 2024., osiguranom u okviru projekta K260089 – Program u provedbi posebnih mjera za zaštitu od požara od interesa za Republiku Hrvatsku,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 na Razdjelu 030, Glavi 05 Ministarstvo obrane u iznosu </w:t>
      </w:r>
      <w:bookmarkStart w:id="30" w:name="_Hlk121139703"/>
      <w:r w:rsidRPr="000E4205">
        <w:t>od 16.</w:t>
      </w:r>
      <w:r w:rsidR="0059571E" w:rsidRPr="000E4205">
        <w:t>148</w:t>
      </w:r>
      <w:r w:rsidRPr="000E4205">
        <w:t>.168,00 EUR</w:t>
      </w:r>
      <w:r w:rsidRPr="000E4205">
        <w:rPr>
          <w:color w:val="231F20"/>
        </w:rPr>
        <w:t xml:space="preserve"> </w:t>
      </w:r>
      <w:bookmarkEnd w:id="30"/>
      <w:r w:rsidRPr="000E4205">
        <w:rPr>
          <w:color w:val="231F20"/>
        </w:rPr>
        <w:t>za 2024.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Aktivnosti svih ostalih sudionika u provedbi posebnih mjera zaštite od požara odvijat će se u okviru redovnog poslovanja tijela i financirati iz redovne djelatnosti i neće zahtijevati osiguranje dodatnih financijskih sredstava.</w:t>
      </w:r>
    </w:p>
    <w:p w:rsidR="00B52178" w:rsidRPr="000E4205" w:rsidRDefault="00B52178" w:rsidP="00B52178">
      <w:pPr>
        <w:shd w:val="clear" w:color="auto" w:fill="FFFFFF"/>
        <w:spacing w:after="120"/>
        <w:ind w:firstLine="408"/>
        <w:jc w:val="both"/>
        <w:textAlignment w:val="baseline"/>
        <w:rPr>
          <w:color w:val="231F20"/>
        </w:rPr>
      </w:pPr>
      <w:r w:rsidRPr="000E4205">
        <w:rPr>
          <w:color w:val="231F20"/>
        </w:rPr>
        <w:t xml:space="preserve">b) Unutar ovog Programa </w:t>
      </w:r>
      <w:r w:rsidR="0011596D">
        <w:rPr>
          <w:color w:val="231F20"/>
        </w:rPr>
        <w:t xml:space="preserve">aktivnosti </w:t>
      </w:r>
      <w:r w:rsidRPr="000E4205">
        <w:rPr>
          <w:color w:val="231F20"/>
        </w:rPr>
        <w:t>moguće je dodatno financiranje nabave opreme ili vozila sredstvima državnog proračuna Republike Hrvatske u okviru raspoloživih sredstava.</w:t>
      </w:r>
    </w:p>
    <w:tbl>
      <w:tblPr>
        <w:tblStyle w:val="TableGrid"/>
        <w:tblW w:w="8959" w:type="dxa"/>
        <w:tblInd w:w="108" w:type="dxa"/>
        <w:tblLook w:val="04A0" w:firstRow="1" w:lastRow="0" w:firstColumn="1" w:lastColumn="0" w:noHBand="0" w:noVBand="1"/>
      </w:tblPr>
      <w:tblGrid>
        <w:gridCol w:w="2093"/>
        <w:gridCol w:w="6866"/>
      </w:tblGrid>
      <w:tr w:rsidR="00B52178" w:rsidRPr="000E4205" w:rsidTr="00B52178">
        <w:tc>
          <w:tcPr>
            <w:tcW w:w="2093" w:type="dxa"/>
            <w:vAlign w:val="center"/>
          </w:tcPr>
          <w:p w:rsidR="00B52178" w:rsidRPr="000E4205" w:rsidRDefault="00B52178" w:rsidP="00B52178">
            <w:pPr>
              <w:rPr>
                <w:sz w:val="20"/>
                <w:szCs w:val="20"/>
              </w:rPr>
            </w:pPr>
            <w:r w:rsidRPr="000E4205">
              <w:rPr>
                <w:sz w:val="20"/>
                <w:szCs w:val="20"/>
              </w:rPr>
              <w:t>Izvršitelji zadatka:</w:t>
            </w:r>
          </w:p>
        </w:tc>
        <w:tc>
          <w:tcPr>
            <w:tcW w:w="6866" w:type="dxa"/>
            <w:vAlign w:val="center"/>
          </w:tcPr>
          <w:p w:rsidR="00B52178" w:rsidRPr="000E4205" w:rsidRDefault="00B52178" w:rsidP="00B52178">
            <w:pPr>
              <w:rPr>
                <w:sz w:val="20"/>
                <w:szCs w:val="20"/>
              </w:rPr>
            </w:pPr>
            <w:r w:rsidRPr="000E4205">
              <w:rPr>
                <w:sz w:val="20"/>
                <w:szCs w:val="20"/>
              </w:rPr>
              <w:t xml:space="preserve">Hrvatska vatrogasna zajednica </w:t>
            </w:r>
          </w:p>
          <w:p w:rsidR="00B52178" w:rsidRPr="000E4205" w:rsidRDefault="00B52178" w:rsidP="00B52178">
            <w:pPr>
              <w:rPr>
                <w:sz w:val="20"/>
                <w:szCs w:val="20"/>
              </w:rPr>
            </w:pPr>
            <w:r w:rsidRPr="000E4205">
              <w:rPr>
                <w:sz w:val="20"/>
                <w:szCs w:val="20"/>
              </w:rPr>
              <w:t>Ministarstvo unutarnjih poslova</w:t>
            </w:r>
          </w:p>
          <w:p w:rsidR="00B52178" w:rsidRPr="000E4205" w:rsidRDefault="00B52178" w:rsidP="00B52178">
            <w:pPr>
              <w:rPr>
                <w:sz w:val="20"/>
                <w:szCs w:val="20"/>
              </w:rPr>
            </w:pPr>
            <w:r w:rsidRPr="000E4205">
              <w:rPr>
                <w:sz w:val="20"/>
                <w:szCs w:val="20"/>
              </w:rPr>
              <w:t>Ministarstvo obrane</w:t>
            </w:r>
          </w:p>
        </w:tc>
      </w:tr>
      <w:tr w:rsidR="00B52178" w:rsidRPr="009C6836" w:rsidTr="00B52178">
        <w:tc>
          <w:tcPr>
            <w:tcW w:w="2093" w:type="dxa"/>
            <w:vAlign w:val="center"/>
          </w:tcPr>
          <w:p w:rsidR="00B52178" w:rsidRPr="000E4205" w:rsidRDefault="00B52178" w:rsidP="00B52178">
            <w:pPr>
              <w:rPr>
                <w:sz w:val="20"/>
                <w:szCs w:val="20"/>
              </w:rPr>
            </w:pPr>
            <w:r w:rsidRPr="000E4205">
              <w:rPr>
                <w:sz w:val="20"/>
                <w:szCs w:val="20"/>
              </w:rPr>
              <w:t>Rok:</w:t>
            </w:r>
          </w:p>
        </w:tc>
        <w:tc>
          <w:tcPr>
            <w:tcW w:w="6866" w:type="dxa"/>
            <w:vAlign w:val="center"/>
          </w:tcPr>
          <w:p w:rsidR="00B52178" w:rsidRPr="009C6836" w:rsidRDefault="00B52178" w:rsidP="00B52178">
            <w:pPr>
              <w:rPr>
                <w:sz w:val="20"/>
                <w:szCs w:val="20"/>
              </w:rPr>
            </w:pPr>
            <w:r w:rsidRPr="000E4205">
              <w:rPr>
                <w:sz w:val="20"/>
                <w:szCs w:val="20"/>
              </w:rPr>
              <w:t>kontinuirano</w:t>
            </w:r>
          </w:p>
        </w:tc>
      </w:tr>
    </w:tbl>
    <w:p w:rsidR="00B52178" w:rsidRPr="009C6836" w:rsidRDefault="00B52178" w:rsidP="00B52178">
      <w:pPr>
        <w:shd w:val="clear" w:color="auto" w:fill="FFFFFF"/>
        <w:spacing w:after="48"/>
        <w:ind w:firstLine="408"/>
        <w:textAlignment w:val="baseline"/>
        <w:rPr>
          <w:color w:val="231F20"/>
        </w:rPr>
      </w:pP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49. a) Hrvatska vatrogasna zajednica izvršit će refundaciju financijskih sredstava do maksimalnog iznosa od </w:t>
      </w:r>
      <w:r w:rsidRPr="000E4205">
        <w:t xml:space="preserve">660,00 EUR </w:t>
      </w:r>
      <w:r w:rsidRPr="000E4205">
        <w:rPr>
          <w:color w:val="231F20"/>
        </w:rPr>
        <w:t>mjesečno po angažiranom sezonskom vatrogascu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rsidR="00B52178" w:rsidRPr="000E4205" w:rsidRDefault="00B52178" w:rsidP="00B52178">
      <w:pPr>
        <w:shd w:val="clear" w:color="auto" w:fill="FFFFFF"/>
        <w:spacing w:after="48"/>
        <w:ind w:firstLine="408"/>
        <w:jc w:val="both"/>
        <w:textAlignment w:val="baseline"/>
        <w:rPr>
          <w:color w:val="231F20"/>
        </w:rPr>
      </w:pPr>
      <w:bookmarkStart w:id="31" w:name="_Hlk87780669"/>
      <w:r w:rsidRPr="000E4205">
        <w:rPr>
          <w:color w:val="231F20"/>
        </w:rPr>
        <w:t xml:space="preserve">b) </w:t>
      </w:r>
      <w:r w:rsidR="00BC2358">
        <w:rPr>
          <w:color w:val="231F20"/>
        </w:rPr>
        <w:t>O</w:t>
      </w:r>
      <w:r w:rsidRPr="000E4205">
        <w:rPr>
          <w:color w:val="231F20"/>
        </w:rPr>
        <w:t>bavezuju se jedinice lokalne samouprave da u svojim proračunima osiguraju financijska sredstva za plaće sezonskih vatrogasaca. Visina planiranih financijskih sredstava mora biti minimalno na razini planiranih sredstava Hrvatske vatrogasne zajednice. </w:t>
      </w:r>
    </w:p>
    <w:bookmarkEnd w:id="31"/>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w:t>
      </w:r>
      <w:r w:rsidRPr="000E4205">
        <w:t xml:space="preserve">36,00 EUR </w:t>
      </w:r>
      <w:r w:rsidRPr="000E4205">
        <w:rPr>
          <w:color w:val="231F20"/>
        </w:rPr>
        <w:t>neto po gasitelju i danu angažiranja.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podzakonskih propisa) odobrava Hrvatska vatrogasna zajednica.</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 xml:space="preserve">e) Refundacija mjesečnih troškova po profesionalnom dopunskom domicilnom vatrogascu iz točke 37.e) i točke 38.b) do maksimalnog iznosa </w:t>
      </w:r>
      <w:r w:rsidRPr="000E4205">
        <w:t xml:space="preserve">1.200,00 EUR </w:t>
      </w:r>
      <w:r w:rsidRPr="000E4205">
        <w:rPr>
          <w:color w:val="231F20"/>
        </w:rPr>
        <w:t>mjesečno izvršit će se sukladno zahtjevu i ovjerenoj knjigovodstvenoj dokumentaciji.</w:t>
      </w:r>
    </w:p>
    <w:p w:rsidR="00B52178" w:rsidRPr="009C6836" w:rsidRDefault="00B52178" w:rsidP="00B52178">
      <w:pPr>
        <w:shd w:val="clear" w:color="auto" w:fill="FFFFFF"/>
        <w:spacing w:after="48"/>
        <w:ind w:firstLine="408"/>
        <w:jc w:val="both"/>
        <w:textAlignment w:val="baseline"/>
        <w:rPr>
          <w:color w:val="231F20"/>
        </w:rPr>
      </w:pPr>
      <w:r w:rsidRPr="000E4205">
        <w:rPr>
          <w:color w:val="231F20"/>
        </w:rPr>
        <w:t>f) Izvršitelji zadataka (javne vatrogasne postrojbe i vatrogasne zajednice županija/Grada Zagreba za koje je to predviđeno) obvezni su izvješće o izvršenoj aktivnosti s utemeljenim</w:t>
      </w:r>
      <w:r w:rsidRPr="009C6836">
        <w:rPr>
          <w:color w:val="231F20"/>
        </w:rPr>
        <w:t xml:space="preserve"> </w:t>
      </w:r>
      <w:r w:rsidRPr="009C6836">
        <w:rPr>
          <w:color w:val="231F20"/>
        </w:rPr>
        <w:lastRenderedPageBreak/>
        <w:t>zahtjevom za povrat troškova dostaviti najkasnije u roku 15 dana po prestanku zadnje aktivnosti u smislu provedbe zadataka iz ovoga Programa</w:t>
      </w:r>
      <w:r w:rsidR="0011596D">
        <w:rPr>
          <w:color w:val="231F20"/>
        </w:rPr>
        <w:t xml:space="preserve"> aktivnosti</w:t>
      </w:r>
      <w:r w:rsidRPr="009C6836">
        <w:rPr>
          <w:color w:val="231F20"/>
        </w:rPr>
        <w:t>.</w:t>
      </w:r>
    </w:p>
    <w:p w:rsidR="00B52178" w:rsidRPr="009C6836" w:rsidRDefault="00B52178" w:rsidP="00B52178">
      <w:pPr>
        <w:shd w:val="clear" w:color="auto" w:fill="FFFFFF"/>
        <w:spacing w:after="48"/>
        <w:ind w:firstLine="408"/>
        <w:jc w:val="both"/>
        <w:textAlignment w:val="baseline"/>
        <w:rPr>
          <w:color w:val="231F20"/>
        </w:rPr>
      </w:pPr>
      <w:r w:rsidRPr="009C6836">
        <w:rPr>
          <w:color w:val="231F20"/>
        </w:rPr>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rsidR="00B52178" w:rsidRPr="009C6836" w:rsidRDefault="00B52178" w:rsidP="00B52178">
      <w:pPr>
        <w:shd w:val="clear" w:color="auto" w:fill="FFFFFF"/>
        <w:spacing w:after="120"/>
        <w:ind w:firstLine="408"/>
        <w:jc w:val="both"/>
        <w:textAlignment w:val="baseline"/>
        <w:rPr>
          <w:color w:val="231F20"/>
        </w:rPr>
      </w:pPr>
      <w:r w:rsidRPr="009C6836">
        <w:rPr>
          <w:color w:val="231F20"/>
        </w:rPr>
        <w:t>h) Hrvatska vatrogasna zajednica će u suradnji s nadležnom vatrogasnom zajednicom, po potrebi svojim tehničkim sredstvima za potrebe Oružanih snaga Republike Hrvatske, osigurati punjenje sredstvom za gašenje požara aviona Air Tractor u zračnim lukama i manjim aerodromima te prijevoz, prehranu i smještaj u slučaju prebaziranja zrakoplova i ograničeno opremanje protupožarnom opremom pripadnika Oružanih snaga Republike Hrvatske.</w:t>
      </w:r>
    </w:p>
    <w:tbl>
      <w:tblPr>
        <w:tblStyle w:val="TableGrid"/>
        <w:tblW w:w="0" w:type="auto"/>
        <w:tblInd w:w="108" w:type="dxa"/>
        <w:tblLook w:val="04A0" w:firstRow="1" w:lastRow="0" w:firstColumn="1" w:lastColumn="0" w:noHBand="0" w:noVBand="1"/>
      </w:tblPr>
      <w:tblGrid>
        <w:gridCol w:w="1900"/>
        <w:gridCol w:w="7280"/>
      </w:tblGrid>
      <w:tr w:rsidR="00B52178" w:rsidRPr="009C6836" w:rsidTr="00B52178">
        <w:tc>
          <w:tcPr>
            <w:tcW w:w="2093" w:type="dxa"/>
            <w:vAlign w:val="center"/>
          </w:tcPr>
          <w:p w:rsidR="00B52178" w:rsidRPr="009C6836" w:rsidRDefault="00B52178" w:rsidP="00B52178">
            <w:pPr>
              <w:rPr>
                <w:sz w:val="20"/>
                <w:szCs w:val="20"/>
              </w:rPr>
            </w:pPr>
            <w:r w:rsidRPr="009C6836">
              <w:rPr>
                <w:sz w:val="20"/>
                <w:szCs w:val="20"/>
              </w:rPr>
              <w:t>Izvršitelji zadatka:</w:t>
            </w:r>
          </w:p>
        </w:tc>
        <w:tc>
          <w:tcPr>
            <w:tcW w:w="8589" w:type="dxa"/>
            <w:vAlign w:val="center"/>
          </w:tcPr>
          <w:p w:rsidR="00B52178" w:rsidRPr="009C6836" w:rsidRDefault="00B52178" w:rsidP="00B52178">
            <w:pPr>
              <w:rPr>
                <w:sz w:val="20"/>
                <w:szCs w:val="20"/>
              </w:rPr>
            </w:pPr>
            <w:r w:rsidRPr="009C6836">
              <w:rPr>
                <w:sz w:val="20"/>
                <w:szCs w:val="20"/>
              </w:rPr>
              <w:t xml:space="preserve">vatrogasne zajednice županija/Grada Zagreba </w:t>
            </w:r>
          </w:p>
          <w:p w:rsidR="00B52178" w:rsidRPr="009C6836" w:rsidRDefault="00B52178" w:rsidP="00B52178">
            <w:pPr>
              <w:rPr>
                <w:sz w:val="20"/>
                <w:szCs w:val="20"/>
              </w:rPr>
            </w:pPr>
            <w:r w:rsidRPr="009C6836">
              <w:rPr>
                <w:sz w:val="20"/>
                <w:szCs w:val="20"/>
              </w:rPr>
              <w:t xml:space="preserve">Hrvatska vatrogasna zajednica </w:t>
            </w:r>
          </w:p>
          <w:p w:rsidR="00B52178" w:rsidRPr="009C6836" w:rsidRDefault="00B52178" w:rsidP="00B52178">
            <w:pPr>
              <w:rPr>
                <w:sz w:val="20"/>
                <w:szCs w:val="20"/>
              </w:rPr>
            </w:pPr>
            <w:r w:rsidRPr="009C6836">
              <w:rPr>
                <w:sz w:val="20"/>
                <w:szCs w:val="20"/>
              </w:rPr>
              <w:t>župan, gradonačelnik, općinski načelnik</w:t>
            </w:r>
          </w:p>
        </w:tc>
      </w:tr>
      <w:tr w:rsidR="00B52178" w:rsidRPr="009C6836" w:rsidTr="00B52178">
        <w:tc>
          <w:tcPr>
            <w:tcW w:w="2093" w:type="dxa"/>
            <w:vAlign w:val="center"/>
          </w:tcPr>
          <w:p w:rsidR="00B52178" w:rsidRPr="009C6836" w:rsidRDefault="00B52178" w:rsidP="00B52178">
            <w:pPr>
              <w:rPr>
                <w:sz w:val="20"/>
                <w:szCs w:val="20"/>
              </w:rPr>
            </w:pPr>
            <w:r w:rsidRPr="009C6836">
              <w:rPr>
                <w:sz w:val="20"/>
                <w:szCs w:val="20"/>
              </w:rPr>
              <w:t>Sudionici:</w:t>
            </w:r>
          </w:p>
        </w:tc>
        <w:tc>
          <w:tcPr>
            <w:tcW w:w="8589" w:type="dxa"/>
            <w:vAlign w:val="center"/>
          </w:tcPr>
          <w:p w:rsidR="00B52178" w:rsidRPr="009C6836" w:rsidRDefault="00B52178" w:rsidP="00B52178">
            <w:pPr>
              <w:rPr>
                <w:sz w:val="20"/>
                <w:szCs w:val="20"/>
              </w:rPr>
            </w:pPr>
            <w:r w:rsidRPr="009C6836">
              <w:rPr>
                <w:sz w:val="20"/>
                <w:szCs w:val="20"/>
              </w:rPr>
              <w:t>Ministarstvo obrane</w:t>
            </w:r>
          </w:p>
        </w:tc>
      </w:tr>
      <w:tr w:rsidR="00B52178" w:rsidRPr="009C6836" w:rsidTr="00B52178">
        <w:tc>
          <w:tcPr>
            <w:tcW w:w="2093" w:type="dxa"/>
            <w:vAlign w:val="center"/>
          </w:tcPr>
          <w:p w:rsidR="00B52178" w:rsidRPr="009C6836" w:rsidRDefault="00B52178" w:rsidP="00B52178">
            <w:pPr>
              <w:rPr>
                <w:sz w:val="20"/>
                <w:szCs w:val="20"/>
              </w:rPr>
            </w:pPr>
            <w:r w:rsidRPr="009C6836">
              <w:rPr>
                <w:sz w:val="20"/>
                <w:szCs w:val="20"/>
              </w:rPr>
              <w:t>Rok:</w:t>
            </w:r>
          </w:p>
        </w:tc>
        <w:tc>
          <w:tcPr>
            <w:tcW w:w="8589" w:type="dxa"/>
            <w:vAlign w:val="center"/>
          </w:tcPr>
          <w:p w:rsidR="00B52178" w:rsidRPr="009C6836" w:rsidRDefault="00B52178" w:rsidP="00B52178">
            <w:pPr>
              <w:rPr>
                <w:sz w:val="20"/>
                <w:szCs w:val="20"/>
              </w:rPr>
            </w:pPr>
            <w:r w:rsidRPr="009C6836">
              <w:rPr>
                <w:sz w:val="20"/>
                <w:szCs w:val="20"/>
              </w:rPr>
              <w:t>kontinuirano</w:t>
            </w:r>
          </w:p>
        </w:tc>
      </w:tr>
    </w:tbl>
    <w:p w:rsidR="00B52178" w:rsidRPr="009C6836" w:rsidRDefault="00B52178" w:rsidP="00B52178">
      <w:pPr>
        <w:shd w:val="clear" w:color="auto" w:fill="FFFFFF"/>
        <w:spacing w:after="48"/>
        <w:ind w:firstLine="408"/>
        <w:textAlignment w:val="baseline"/>
        <w:rPr>
          <w:color w:val="231F20"/>
        </w:rPr>
      </w:pPr>
    </w:p>
    <w:p w:rsidR="00B52178" w:rsidRPr="009C6836" w:rsidRDefault="00B52178" w:rsidP="00B52178">
      <w:pPr>
        <w:shd w:val="clear" w:color="auto" w:fill="FFFFFF"/>
        <w:spacing w:after="120"/>
        <w:jc w:val="center"/>
        <w:textAlignment w:val="baseline"/>
        <w:rPr>
          <w:i/>
          <w:iCs/>
          <w:color w:val="231F20"/>
        </w:rPr>
      </w:pPr>
      <w:r w:rsidRPr="009C6836">
        <w:rPr>
          <w:i/>
          <w:iCs/>
          <w:color w:val="231F20"/>
          <w:bdr w:val="none" w:sz="0" w:space="0" w:color="auto" w:frame="1"/>
        </w:rPr>
        <w:t>Svi subjekti – izvršitelji i sudionici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b) Izvršitelji zaduženi za provedbu mjera mogu uključiti druga tijela i druge sudionike za koje procijene da će doprinijeti uspješnoj provedbi, ali bez financijskog terećenja protivno Programu aktivnosti.</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51. Svi subjekti – izvršitelji u slučaju izvanredne opasnosti od širenja velikog požara, nabavu roba, usluga i javnih radova radi žurnih dodatnih potreba provodit će sukladno članku 131. stavku 1. točki 3. Zakona o javnoj nabavi (»Narodne novine«, broj 120/16. i 114/22.).</w:t>
      </w:r>
    </w:p>
    <w:p w:rsidR="00B52178" w:rsidRPr="000E4205" w:rsidRDefault="00B52178" w:rsidP="00B52178">
      <w:pPr>
        <w:shd w:val="clear" w:color="auto" w:fill="FFFFFF"/>
        <w:spacing w:after="48"/>
        <w:ind w:firstLine="408"/>
        <w:jc w:val="both"/>
        <w:textAlignment w:val="baseline"/>
        <w:rPr>
          <w:color w:val="231F20"/>
        </w:rPr>
      </w:pPr>
      <w:r w:rsidRPr="000E4205">
        <w:rPr>
          <w:color w:val="231F20"/>
        </w:rPr>
        <w:t>52. a) Svi subjekti – izvršitelji i sudionici u provedbi aktivnosti iz Programa aktivnosti dužni su izvršiti raščlambu provedbe Programa aktivnosti, uključujući raščlambu vlastitih financijskih izdataka.</w:t>
      </w:r>
    </w:p>
    <w:p w:rsidR="005A18CD" w:rsidRPr="00880A16" w:rsidRDefault="00B52178" w:rsidP="00880A16">
      <w:pPr>
        <w:shd w:val="clear" w:color="auto" w:fill="FFFFFF"/>
        <w:spacing w:after="48"/>
        <w:ind w:firstLine="408"/>
        <w:jc w:val="both"/>
        <w:textAlignment w:val="baseline"/>
        <w:rPr>
          <w:color w:val="231F20"/>
        </w:rPr>
      </w:pPr>
      <w:r w:rsidRPr="000E4205">
        <w:rPr>
          <w:color w:val="231F20"/>
        </w:rPr>
        <w:t>b) Subjekti – izvršitelji iz ovog Programa aktivnosti, a na temelju raščlambe požarne sezone dužni su, ako se ukaže potreba za time, u svojim financijskim planovima osigurati dostatna financijska sredstva za provedbu zadaća u požarnoj sezoni za 2024.</w:t>
      </w:r>
      <w:r w:rsidRPr="004B358A">
        <w:rPr>
          <w:color w:val="231F20"/>
        </w:rPr>
        <w:t xml:space="preserve"> </w:t>
      </w:r>
    </w:p>
    <w:sectPr w:rsidR="005A18CD" w:rsidRPr="00880A16" w:rsidSect="0013615E">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278" w:rsidRDefault="00352278" w:rsidP="00152BDF">
      <w:r>
        <w:separator/>
      </w:r>
    </w:p>
  </w:endnote>
  <w:endnote w:type="continuationSeparator" w:id="0">
    <w:p w:rsidR="00352278" w:rsidRDefault="00352278" w:rsidP="0015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940944"/>
      <w:docPartObj>
        <w:docPartGallery w:val="Page Numbers (Bottom of Page)"/>
        <w:docPartUnique/>
      </w:docPartObj>
    </w:sdtPr>
    <w:sdtEndPr/>
    <w:sdtContent>
      <w:p w:rsidR="00312D35" w:rsidRDefault="00312D35">
        <w:pPr>
          <w:pStyle w:val="Footer"/>
          <w:jc w:val="center"/>
        </w:pPr>
        <w:r>
          <w:fldChar w:fldCharType="begin"/>
        </w:r>
        <w:r>
          <w:instrText>PAGE   \* MERGEFORMAT</w:instrText>
        </w:r>
        <w:r>
          <w:fldChar w:fldCharType="separate"/>
        </w:r>
        <w:r w:rsidR="006C374C">
          <w:rPr>
            <w:noProof/>
          </w:rPr>
          <w:t>2</w:t>
        </w:r>
        <w:r>
          <w:fldChar w:fldCharType="end"/>
        </w:r>
      </w:p>
    </w:sdtContent>
  </w:sdt>
  <w:p w:rsidR="00312D35" w:rsidRDefault="00312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278" w:rsidRDefault="00352278" w:rsidP="00152BDF">
      <w:r>
        <w:separator/>
      </w:r>
    </w:p>
  </w:footnote>
  <w:footnote w:type="continuationSeparator" w:id="0">
    <w:p w:rsidR="00352278" w:rsidRDefault="00352278" w:rsidP="0015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886"/>
    <w:multiLevelType w:val="hybridMultilevel"/>
    <w:tmpl w:val="546ABC48"/>
    <w:lvl w:ilvl="0" w:tplc="C9DA4270">
      <w:start w:val="2"/>
      <w:numFmt w:val="bullet"/>
      <w:lvlText w:val="-"/>
      <w:lvlJc w:val="left"/>
      <w:pPr>
        <w:ind w:left="720" w:hanging="360"/>
      </w:pPr>
      <w:rPr>
        <w:rFonts w:ascii="Times New Roman" w:eastAsia="Times New Roman" w:hAnsi="Times New Roman" w:cs="Times New Roman" w:hint="default"/>
        <w:i/>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8829C1"/>
    <w:multiLevelType w:val="hybridMultilevel"/>
    <w:tmpl w:val="DF240CC8"/>
    <w:lvl w:ilvl="0" w:tplc="A6521550">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2F522696"/>
    <w:multiLevelType w:val="multilevel"/>
    <w:tmpl w:val="029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E7634"/>
    <w:multiLevelType w:val="hybridMultilevel"/>
    <w:tmpl w:val="25E8AB70"/>
    <w:lvl w:ilvl="0" w:tplc="8B5CCA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5F0612"/>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7163FE"/>
    <w:multiLevelType w:val="hybridMultilevel"/>
    <w:tmpl w:val="8486A6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A4865F1"/>
    <w:multiLevelType w:val="multilevel"/>
    <w:tmpl w:val="44F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9A1E9D"/>
    <w:multiLevelType w:val="multilevel"/>
    <w:tmpl w:val="58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226A"/>
    <w:multiLevelType w:val="hybridMultilevel"/>
    <w:tmpl w:val="E1F2B4E0"/>
    <w:lvl w:ilvl="0" w:tplc="74D0E9B4">
      <w:start w:val="1"/>
      <w:numFmt w:val="bullet"/>
      <w:lvlText w:val=""/>
      <w:lvlJc w:val="left"/>
      <w:pPr>
        <w:tabs>
          <w:tab w:val="num" w:pos="720"/>
        </w:tabs>
        <w:ind w:left="720" w:hanging="360"/>
      </w:pPr>
      <w:rPr>
        <w:rFonts w:ascii="Wingdings" w:hAnsi="Wingdings" w:hint="default"/>
      </w:rPr>
    </w:lvl>
    <w:lvl w:ilvl="1" w:tplc="434C0D7E" w:tentative="1">
      <w:start w:val="1"/>
      <w:numFmt w:val="bullet"/>
      <w:lvlText w:val=""/>
      <w:lvlJc w:val="left"/>
      <w:pPr>
        <w:tabs>
          <w:tab w:val="num" w:pos="1440"/>
        </w:tabs>
        <w:ind w:left="1440" w:hanging="360"/>
      </w:pPr>
      <w:rPr>
        <w:rFonts w:ascii="Wingdings" w:hAnsi="Wingdings" w:hint="default"/>
      </w:rPr>
    </w:lvl>
    <w:lvl w:ilvl="2" w:tplc="17C4261C" w:tentative="1">
      <w:start w:val="1"/>
      <w:numFmt w:val="bullet"/>
      <w:lvlText w:val=""/>
      <w:lvlJc w:val="left"/>
      <w:pPr>
        <w:tabs>
          <w:tab w:val="num" w:pos="2160"/>
        </w:tabs>
        <w:ind w:left="2160" w:hanging="360"/>
      </w:pPr>
      <w:rPr>
        <w:rFonts w:ascii="Wingdings" w:hAnsi="Wingdings" w:hint="default"/>
      </w:rPr>
    </w:lvl>
    <w:lvl w:ilvl="3" w:tplc="63FE6F98" w:tentative="1">
      <w:start w:val="1"/>
      <w:numFmt w:val="bullet"/>
      <w:lvlText w:val=""/>
      <w:lvlJc w:val="left"/>
      <w:pPr>
        <w:tabs>
          <w:tab w:val="num" w:pos="2880"/>
        </w:tabs>
        <w:ind w:left="2880" w:hanging="360"/>
      </w:pPr>
      <w:rPr>
        <w:rFonts w:ascii="Wingdings" w:hAnsi="Wingdings" w:hint="default"/>
      </w:rPr>
    </w:lvl>
    <w:lvl w:ilvl="4" w:tplc="7D161D90" w:tentative="1">
      <w:start w:val="1"/>
      <w:numFmt w:val="bullet"/>
      <w:lvlText w:val=""/>
      <w:lvlJc w:val="left"/>
      <w:pPr>
        <w:tabs>
          <w:tab w:val="num" w:pos="3600"/>
        </w:tabs>
        <w:ind w:left="3600" w:hanging="360"/>
      </w:pPr>
      <w:rPr>
        <w:rFonts w:ascii="Wingdings" w:hAnsi="Wingdings" w:hint="default"/>
      </w:rPr>
    </w:lvl>
    <w:lvl w:ilvl="5" w:tplc="9868344C" w:tentative="1">
      <w:start w:val="1"/>
      <w:numFmt w:val="bullet"/>
      <w:lvlText w:val=""/>
      <w:lvlJc w:val="left"/>
      <w:pPr>
        <w:tabs>
          <w:tab w:val="num" w:pos="4320"/>
        </w:tabs>
        <w:ind w:left="4320" w:hanging="360"/>
      </w:pPr>
      <w:rPr>
        <w:rFonts w:ascii="Wingdings" w:hAnsi="Wingdings" w:hint="default"/>
      </w:rPr>
    </w:lvl>
    <w:lvl w:ilvl="6" w:tplc="9B2C79B0" w:tentative="1">
      <w:start w:val="1"/>
      <w:numFmt w:val="bullet"/>
      <w:lvlText w:val=""/>
      <w:lvlJc w:val="left"/>
      <w:pPr>
        <w:tabs>
          <w:tab w:val="num" w:pos="5040"/>
        </w:tabs>
        <w:ind w:left="5040" w:hanging="360"/>
      </w:pPr>
      <w:rPr>
        <w:rFonts w:ascii="Wingdings" w:hAnsi="Wingdings" w:hint="default"/>
      </w:rPr>
    </w:lvl>
    <w:lvl w:ilvl="7" w:tplc="BEECF7AA" w:tentative="1">
      <w:start w:val="1"/>
      <w:numFmt w:val="bullet"/>
      <w:lvlText w:val=""/>
      <w:lvlJc w:val="left"/>
      <w:pPr>
        <w:tabs>
          <w:tab w:val="num" w:pos="5760"/>
        </w:tabs>
        <w:ind w:left="5760" w:hanging="360"/>
      </w:pPr>
      <w:rPr>
        <w:rFonts w:ascii="Wingdings" w:hAnsi="Wingdings" w:hint="default"/>
      </w:rPr>
    </w:lvl>
    <w:lvl w:ilvl="8" w:tplc="F4585B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D82A70"/>
    <w:multiLevelType w:val="hybridMultilevel"/>
    <w:tmpl w:val="92566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ECA623B"/>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abstractNumId w:val="5"/>
  </w:num>
  <w:num w:numId="2">
    <w:abstractNumId w:val="3"/>
  </w:num>
  <w:num w:numId="3">
    <w:abstractNumId w:val="8"/>
  </w:num>
  <w:num w:numId="4">
    <w:abstractNumId w:val="7"/>
  </w:num>
  <w:num w:numId="5">
    <w:abstractNumId w:val="2"/>
  </w:num>
  <w:num w:numId="6">
    <w:abstractNumId w:val="4"/>
  </w:num>
  <w:num w:numId="7">
    <w:abstractNumId w:val="11"/>
  </w:num>
  <w:num w:numId="8">
    <w:abstractNumId w:val="0"/>
  </w:num>
  <w:num w:numId="9">
    <w:abstractNumId w:val="9"/>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2C"/>
    <w:rsid w:val="000402D4"/>
    <w:rsid w:val="00046E9D"/>
    <w:rsid w:val="000B0C2C"/>
    <w:rsid w:val="000C4A3D"/>
    <w:rsid w:val="000E4205"/>
    <w:rsid w:val="000E555C"/>
    <w:rsid w:val="00110E73"/>
    <w:rsid w:val="0011596D"/>
    <w:rsid w:val="00126B72"/>
    <w:rsid w:val="0013615E"/>
    <w:rsid w:val="00152BDF"/>
    <w:rsid w:val="001700D7"/>
    <w:rsid w:val="001A28E2"/>
    <w:rsid w:val="001B3231"/>
    <w:rsid w:val="001B77DA"/>
    <w:rsid w:val="00207514"/>
    <w:rsid w:val="00281ED0"/>
    <w:rsid w:val="002E5C66"/>
    <w:rsid w:val="00312D35"/>
    <w:rsid w:val="00352278"/>
    <w:rsid w:val="0035656D"/>
    <w:rsid w:val="00394032"/>
    <w:rsid w:val="003E2C81"/>
    <w:rsid w:val="00403CC9"/>
    <w:rsid w:val="00430670"/>
    <w:rsid w:val="00465CCB"/>
    <w:rsid w:val="004B69FC"/>
    <w:rsid w:val="004E3C80"/>
    <w:rsid w:val="004E6C27"/>
    <w:rsid w:val="004F616F"/>
    <w:rsid w:val="0059571E"/>
    <w:rsid w:val="005A18CD"/>
    <w:rsid w:val="006136F7"/>
    <w:rsid w:val="00615812"/>
    <w:rsid w:val="006310E7"/>
    <w:rsid w:val="006441EA"/>
    <w:rsid w:val="006C374C"/>
    <w:rsid w:val="0072499D"/>
    <w:rsid w:val="00787262"/>
    <w:rsid w:val="007B186E"/>
    <w:rsid w:val="00813953"/>
    <w:rsid w:val="00852B11"/>
    <w:rsid w:val="008625FD"/>
    <w:rsid w:val="008633B2"/>
    <w:rsid w:val="00880A16"/>
    <w:rsid w:val="008960FB"/>
    <w:rsid w:val="008E0048"/>
    <w:rsid w:val="00950943"/>
    <w:rsid w:val="009A15F2"/>
    <w:rsid w:val="009B720E"/>
    <w:rsid w:val="009C0DC5"/>
    <w:rsid w:val="00A075E6"/>
    <w:rsid w:val="00A23606"/>
    <w:rsid w:val="00A25521"/>
    <w:rsid w:val="00A41C8D"/>
    <w:rsid w:val="00A57475"/>
    <w:rsid w:val="00A72636"/>
    <w:rsid w:val="00B07D0B"/>
    <w:rsid w:val="00B52178"/>
    <w:rsid w:val="00B62DDF"/>
    <w:rsid w:val="00BB2647"/>
    <w:rsid w:val="00BC2358"/>
    <w:rsid w:val="00BC242B"/>
    <w:rsid w:val="00BE6248"/>
    <w:rsid w:val="00C86A77"/>
    <w:rsid w:val="00C90570"/>
    <w:rsid w:val="00CA1425"/>
    <w:rsid w:val="00CD780F"/>
    <w:rsid w:val="00D671EB"/>
    <w:rsid w:val="00D8360D"/>
    <w:rsid w:val="00DA0A74"/>
    <w:rsid w:val="00DA4A8C"/>
    <w:rsid w:val="00DD73CB"/>
    <w:rsid w:val="00DF1A8D"/>
    <w:rsid w:val="00E44D46"/>
    <w:rsid w:val="00E60C5C"/>
    <w:rsid w:val="00EB5651"/>
    <w:rsid w:val="00ED6ADF"/>
    <w:rsid w:val="00F3445D"/>
    <w:rsid w:val="00F66787"/>
    <w:rsid w:val="00F705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CBC8"/>
  <w15:docId w15:val="{67C4B263-9387-438C-9357-9E4B1F26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2C"/>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B5217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unhideWhenUsed/>
    <w:rsid w:val="000B0C2C"/>
    <w:pPr>
      <w:ind w:left="360" w:hanging="360"/>
    </w:pPr>
    <w:rPr>
      <w:rFonts w:ascii="CRO_Avant_Garde-Normal" w:hAnsi="CRO_Avant_Garde-Normal"/>
      <w:szCs w:val="20"/>
      <w:lang w:eastAsia="en-US"/>
    </w:rPr>
  </w:style>
  <w:style w:type="paragraph" w:styleId="ListParagraph">
    <w:name w:val="List Paragraph"/>
    <w:basedOn w:val="Normal"/>
    <w:uiPriority w:val="34"/>
    <w:qFormat/>
    <w:rsid w:val="000B0C2C"/>
    <w:pPr>
      <w:ind w:left="720"/>
      <w:contextualSpacing/>
    </w:pPr>
  </w:style>
  <w:style w:type="character" w:styleId="CommentReference">
    <w:name w:val="annotation reference"/>
    <w:basedOn w:val="DefaultParagraphFont"/>
    <w:uiPriority w:val="99"/>
    <w:semiHidden/>
    <w:unhideWhenUsed/>
    <w:rsid w:val="00E44D46"/>
    <w:rPr>
      <w:sz w:val="16"/>
      <w:szCs w:val="16"/>
    </w:rPr>
  </w:style>
  <w:style w:type="paragraph" w:styleId="CommentText">
    <w:name w:val="annotation text"/>
    <w:basedOn w:val="Normal"/>
    <w:link w:val="CommentTextChar"/>
    <w:uiPriority w:val="99"/>
    <w:unhideWhenUsed/>
    <w:rsid w:val="00E44D46"/>
    <w:rPr>
      <w:sz w:val="20"/>
      <w:szCs w:val="20"/>
    </w:rPr>
  </w:style>
  <w:style w:type="character" w:customStyle="1" w:styleId="CommentTextChar">
    <w:name w:val="Comment Text Char"/>
    <w:basedOn w:val="DefaultParagraphFont"/>
    <w:link w:val="CommentText"/>
    <w:uiPriority w:val="99"/>
    <w:rsid w:val="00E44D46"/>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44D46"/>
    <w:rPr>
      <w:b/>
      <w:bCs/>
    </w:rPr>
  </w:style>
  <w:style w:type="character" w:customStyle="1" w:styleId="CommentSubjectChar">
    <w:name w:val="Comment Subject Char"/>
    <w:basedOn w:val="CommentTextChar"/>
    <w:link w:val="CommentSubject"/>
    <w:uiPriority w:val="99"/>
    <w:semiHidden/>
    <w:rsid w:val="00E44D46"/>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44D46"/>
    <w:rPr>
      <w:rFonts w:ascii="Tahoma" w:hAnsi="Tahoma" w:cs="Tahoma"/>
      <w:sz w:val="16"/>
      <w:szCs w:val="16"/>
    </w:rPr>
  </w:style>
  <w:style w:type="character" w:customStyle="1" w:styleId="BalloonTextChar">
    <w:name w:val="Balloon Text Char"/>
    <w:basedOn w:val="DefaultParagraphFont"/>
    <w:link w:val="BalloonText"/>
    <w:uiPriority w:val="99"/>
    <w:semiHidden/>
    <w:rsid w:val="00E44D46"/>
    <w:rPr>
      <w:rFonts w:ascii="Tahoma" w:eastAsia="Times New Roman" w:hAnsi="Tahoma" w:cs="Tahoma"/>
      <w:sz w:val="16"/>
      <w:szCs w:val="16"/>
      <w:lang w:eastAsia="hr-HR"/>
    </w:rPr>
  </w:style>
  <w:style w:type="numbering" w:customStyle="1" w:styleId="NoList1">
    <w:name w:val="No List1"/>
    <w:next w:val="NoList"/>
    <w:uiPriority w:val="99"/>
    <w:semiHidden/>
    <w:unhideWhenUsed/>
    <w:rsid w:val="006310E7"/>
  </w:style>
  <w:style w:type="paragraph" w:customStyle="1" w:styleId="msonormal0">
    <w:name w:val="msonormal"/>
    <w:basedOn w:val="Normal"/>
    <w:rsid w:val="006310E7"/>
    <w:pPr>
      <w:spacing w:before="100" w:beforeAutospacing="1" w:after="100" w:afterAutospacing="1"/>
    </w:pPr>
  </w:style>
  <w:style w:type="paragraph" w:customStyle="1" w:styleId="box466582">
    <w:name w:val="box_466582"/>
    <w:basedOn w:val="Normal"/>
    <w:rsid w:val="006310E7"/>
    <w:pPr>
      <w:spacing w:before="100" w:beforeAutospacing="1" w:after="100" w:afterAutospacing="1"/>
    </w:pPr>
  </w:style>
  <w:style w:type="character" w:customStyle="1" w:styleId="kurziv">
    <w:name w:val="kurziv"/>
    <w:basedOn w:val="DefaultParagraphFont"/>
    <w:rsid w:val="006310E7"/>
  </w:style>
  <w:style w:type="paragraph" w:styleId="NormalWeb">
    <w:name w:val="Normal (Web)"/>
    <w:basedOn w:val="Normal"/>
    <w:uiPriority w:val="99"/>
    <w:semiHidden/>
    <w:unhideWhenUsed/>
    <w:rsid w:val="006310E7"/>
    <w:pPr>
      <w:spacing w:before="100" w:beforeAutospacing="1" w:after="100" w:afterAutospacing="1"/>
    </w:pPr>
  </w:style>
  <w:style w:type="paragraph" w:customStyle="1" w:styleId="t-9">
    <w:name w:val="t-9"/>
    <w:basedOn w:val="Normal"/>
    <w:rsid w:val="006310E7"/>
    <w:pPr>
      <w:spacing w:before="100" w:beforeAutospacing="1" w:after="100" w:afterAutospacing="1"/>
    </w:pPr>
  </w:style>
  <w:style w:type="character" w:customStyle="1" w:styleId="bold">
    <w:name w:val="bold"/>
    <w:basedOn w:val="DefaultParagraphFont"/>
    <w:rsid w:val="006310E7"/>
  </w:style>
  <w:style w:type="table" w:styleId="TableGrid">
    <w:name w:val="Table Grid"/>
    <w:basedOn w:val="TableNormal"/>
    <w:rsid w:val="0063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310E7"/>
  </w:style>
  <w:style w:type="paragraph" w:styleId="Footer">
    <w:name w:val="footer"/>
    <w:basedOn w:val="Normal"/>
    <w:link w:val="Footer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310E7"/>
  </w:style>
  <w:style w:type="paragraph" w:customStyle="1" w:styleId="box462115">
    <w:name w:val="box_462115"/>
    <w:basedOn w:val="Normal"/>
    <w:rsid w:val="006310E7"/>
    <w:pPr>
      <w:spacing w:before="100" w:beforeAutospacing="1" w:after="100" w:afterAutospacing="1"/>
    </w:pPr>
  </w:style>
  <w:style w:type="paragraph" w:customStyle="1" w:styleId="box461225">
    <w:name w:val="box_461225"/>
    <w:basedOn w:val="Normal"/>
    <w:rsid w:val="006310E7"/>
    <w:pPr>
      <w:spacing w:before="100" w:beforeAutospacing="1" w:after="100" w:afterAutospacing="1"/>
    </w:pPr>
  </w:style>
  <w:style w:type="character" w:customStyle="1" w:styleId="Heading1Char">
    <w:name w:val="Heading 1 Char"/>
    <w:basedOn w:val="DefaultParagraphFont"/>
    <w:link w:val="Heading1"/>
    <w:uiPriority w:val="9"/>
    <w:rsid w:val="00B52178"/>
    <w:rPr>
      <w:rFonts w:ascii="Times New Roman" w:eastAsia="Times New Roman" w:hAnsi="Times New Roman" w:cs="Times New Roman"/>
      <w:b/>
      <w:bCs/>
      <w:kern w:val="36"/>
      <w:sz w:val="48"/>
      <w:szCs w:val="48"/>
      <w:lang w:eastAsia="hr-HR"/>
    </w:rPr>
  </w:style>
  <w:style w:type="character" w:styleId="Hyperlink">
    <w:name w:val="Hyperlink"/>
    <w:basedOn w:val="DefaultParagraphFont"/>
    <w:uiPriority w:val="99"/>
    <w:semiHidden/>
    <w:unhideWhenUsed/>
    <w:rsid w:val="00B52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18241</Words>
  <Characters>103980</Characters>
  <Application>Microsoft Office Word</Application>
  <DocSecurity>0</DocSecurity>
  <Lines>866</Lines>
  <Paragraphs>243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Grković Ines</dc:creator>
  <cp:lastModifiedBy>Senada Džafović</cp:lastModifiedBy>
  <cp:revision>3</cp:revision>
  <cp:lastPrinted>2023-12-08T09:53:00Z</cp:lastPrinted>
  <dcterms:created xsi:type="dcterms:W3CDTF">2024-01-23T08:43:00Z</dcterms:created>
  <dcterms:modified xsi:type="dcterms:W3CDTF">2024-01-23T09:28:00Z</dcterms:modified>
</cp:coreProperties>
</file>